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0B13">
      <w:pPr>
        <w:rPr>
          <w:rFonts w:eastAsia="仿宋_GB2312"/>
          <w:sz w:val="84"/>
        </w:rPr>
      </w:pPr>
    </w:p>
    <w:p w14:paraId="42DE4C50">
      <w:pPr>
        <w:ind w:right="105"/>
        <w:jc w:val="right"/>
        <w:rPr>
          <w:rFonts w:eastAsia="黑体"/>
          <w:b/>
          <w:color w:val="FF0000"/>
          <w:spacing w:val="40"/>
          <w:w w:val="66"/>
          <w:sz w:val="60"/>
          <w:szCs w:val="60"/>
        </w:rPr>
      </w:pPr>
      <w:r>
        <w:rPr>
          <w:rFonts w:eastAsia="黑体"/>
          <w:b/>
          <w:color w:val="FF0000"/>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154940</wp:posOffset>
                </wp:positionH>
                <wp:positionV relativeFrom="paragraph">
                  <wp:posOffset>254000</wp:posOffset>
                </wp:positionV>
                <wp:extent cx="246380" cy="0"/>
                <wp:effectExtent l="0" t="95250" r="1270"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2pt;margin-top:20pt;height:0pt;width:19.4pt;z-index:251661312;mso-width-relative:page;mso-height-relative:page;" filled="f" stroked="t" coordsize="21600,21600" o:gfxdata="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DhdC1AAA&#10;AAcBAAAPAAAAAAAAAAEAIAAAACIAAABkcnMvZG93bnJldi54bWxQSwECFAAUAAAACACHTuJA4y7s&#10;XukBAACrAwAADgAAAAAAAAABACAAAAAjAQAAZHJzL2Uyb0RvYy54bWxQSwUGAAAAAAYABgBZAQAA&#10;fgUAAAAA&#10;">
                <v:fill on="f" focussize="0,0"/>
                <v:stroke weight="15pt" color="#4B69B5" joinstyle="round"/>
                <v:imagedata o:title=""/>
                <o:lock v:ext="edit" aspectratio="f"/>
              </v:line>
            </w:pict>
          </mc:Fallback>
        </mc:AlternateContent>
      </w:r>
      <w:r>
        <w:rPr>
          <w:rFonts w:hint="eastAsia" w:eastAsia="黑体"/>
          <w:b/>
          <w:color w:val="FF0000"/>
          <w:spacing w:val="40"/>
          <w:w w:val="66"/>
          <w:sz w:val="60"/>
          <w:szCs w:val="60"/>
        </w:rPr>
        <w:t xml:space="preserve">  </w:t>
      </w:r>
      <w:r>
        <w:rPr>
          <w:rFonts w:hint="eastAsia" w:eastAsia="黑体"/>
          <w:b/>
          <w:spacing w:val="40"/>
          <w:w w:val="66"/>
          <w:sz w:val="60"/>
          <w:szCs w:val="60"/>
        </w:rPr>
        <w:t>天津市卫生健康委员会综合服务中心县域医共体医疗设备更新注射泵、胎儿监护仪等设备采购</w:t>
      </w:r>
      <w:r>
        <w:rPr>
          <w:rFonts w:eastAsia="黑体"/>
          <w:b/>
          <w:spacing w:val="40"/>
          <w:w w:val="66"/>
          <w:sz w:val="60"/>
          <w:szCs w:val="60"/>
        </w:rPr>
        <w:t>项目</w:t>
      </w:r>
    </w:p>
    <w:p w14:paraId="714472AD">
      <w:pPr>
        <w:ind w:right="105"/>
        <w:jc w:val="right"/>
        <w:rPr>
          <w:rFonts w:eastAsia="黑体"/>
          <w:b/>
          <w:spacing w:val="40"/>
          <w:w w:val="66"/>
          <w:sz w:val="60"/>
          <w:szCs w:val="60"/>
        </w:rPr>
      </w:pPr>
      <w:r>
        <w:rPr>
          <w:rFonts w:eastAsia="黑体"/>
          <w:b/>
          <w:color w:val="FF0000"/>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294005</wp:posOffset>
                </wp:positionV>
                <wp:extent cx="1914525" cy="0"/>
                <wp:effectExtent l="0" t="95250" r="9525"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3.15pt;height:0pt;width:150.75pt;z-index:251659264;mso-width-relative:page;mso-height-relative:page;" filled="f" stroked="t" coordsize="21600,21600" o:gfxdata="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AfS5d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w:t>
      </w:r>
      <w:r>
        <w:rPr>
          <w:rFonts w:hint="eastAsia" w:eastAsia="黑体"/>
          <w:b/>
          <w:spacing w:val="40"/>
          <w:w w:val="66"/>
          <w:sz w:val="60"/>
          <w:szCs w:val="60"/>
        </w:rPr>
        <w:t>谈判</w:t>
      </w:r>
      <w:r>
        <w:rPr>
          <w:rFonts w:eastAsia="黑体"/>
          <w:b/>
          <w:spacing w:val="40"/>
          <w:w w:val="66"/>
          <w:sz w:val="60"/>
          <w:szCs w:val="60"/>
        </w:rPr>
        <w:t>文件</w:t>
      </w:r>
    </w:p>
    <w:p w14:paraId="32476F07">
      <w:pPr>
        <w:ind w:right="1025"/>
        <w:jc w:val="center"/>
        <w:rPr>
          <w:rFonts w:eastAsia="黑体"/>
          <w:b/>
          <w:spacing w:val="40"/>
          <w:w w:val="66"/>
          <w:sz w:val="60"/>
          <w:szCs w:val="60"/>
        </w:rPr>
      </w:pPr>
    </w:p>
    <w:p w14:paraId="52B6BE2B">
      <w:pPr>
        <w:jc w:val="center"/>
        <w:rPr>
          <w:rFonts w:eastAsia="黑体"/>
          <w:b/>
          <w:spacing w:val="40"/>
          <w:w w:val="66"/>
          <w:sz w:val="15"/>
          <w:szCs w:val="15"/>
        </w:rPr>
      </w:pPr>
      <w:r>
        <w:rPr>
          <w:rFonts w:eastAsia="黑体"/>
          <w:b/>
          <w:spacing w:val="40"/>
          <w:w w:val="66"/>
          <w:sz w:val="56"/>
          <w:szCs w:val="56"/>
        </w:rPr>
        <w:t xml:space="preserve">            </w:t>
      </w:r>
    </w:p>
    <w:p w14:paraId="571ED4AE">
      <w:pPr>
        <w:jc w:val="center"/>
        <w:rPr>
          <w:rFonts w:eastAsia="黑体"/>
          <w:spacing w:val="40"/>
          <w:w w:val="66"/>
          <w:sz w:val="32"/>
          <w:szCs w:val="32"/>
        </w:rPr>
      </w:pPr>
      <w:r>
        <w:rPr>
          <w:rFonts w:eastAsia="黑体"/>
          <w:spacing w:val="40"/>
          <w:w w:val="66"/>
          <w:sz w:val="32"/>
          <w:szCs w:val="32"/>
        </w:rPr>
        <w:t>（项目编号：TGPC-2026-A-0025）</w:t>
      </w:r>
    </w:p>
    <w:p w14:paraId="0795C735">
      <w:pPr>
        <w:rPr>
          <w:sz w:val="40"/>
        </w:rPr>
      </w:pPr>
    </w:p>
    <w:p w14:paraId="1F8D5992">
      <w:pPr>
        <w:rPr>
          <w:sz w:val="36"/>
        </w:rPr>
      </w:pPr>
    </w:p>
    <w:p w14:paraId="5F1DDE20">
      <w:pPr>
        <w:rPr>
          <w:sz w:val="36"/>
        </w:rPr>
      </w:pPr>
    </w:p>
    <w:p w14:paraId="139BACBB">
      <w:pPr>
        <w:rPr>
          <w:sz w:val="36"/>
        </w:rPr>
      </w:pPr>
    </w:p>
    <w:p w14:paraId="6CE73C68">
      <w:pPr>
        <w:rPr>
          <w:sz w:val="36"/>
        </w:rPr>
      </w:pPr>
    </w:p>
    <w:p w14:paraId="151ED7B9">
      <w:pPr>
        <w:rPr>
          <w:sz w:val="36"/>
        </w:rPr>
      </w:pPr>
    </w:p>
    <w:p w14:paraId="222ABCE6">
      <w:pPr>
        <w:rPr>
          <w:sz w:val="36"/>
        </w:rPr>
      </w:pPr>
    </w:p>
    <w:p w14:paraId="5E86641F">
      <w:pPr>
        <w:rPr>
          <w:sz w:val="36"/>
        </w:rPr>
      </w:pPr>
    </w:p>
    <w:p w14:paraId="69C5D1FD">
      <w:pPr>
        <w:rPr>
          <w:sz w:val="36"/>
        </w:rPr>
      </w:pPr>
    </w:p>
    <w:p w14:paraId="7DE9640D">
      <w:pPr>
        <w:rPr>
          <w:sz w:val="36"/>
        </w:rPr>
      </w:pPr>
    </w:p>
    <w:p w14:paraId="0F819EF7">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3CAC522">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3</w:t>
      </w:r>
    </w:p>
    <w:p w14:paraId="4D340139">
      <w:pPr>
        <w:tabs>
          <w:tab w:val="left" w:pos="3281"/>
          <w:tab w:val="center" w:pos="4711"/>
        </w:tabs>
        <w:jc w:val="center"/>
        <w:rPr>
          <w:rFonts w:eastAsia="仿宋_GB2312"/>
          <w:b/>
          <w:bCs/>
          <w:kern w:val="0"/>
          <w:sz w:val="44"/>
          <w:szCs w:val="44"/>
        </w:rPr>
      </w:pPr>
    </w:p>
    <w:p w14:paraId="39FD6CA8">
      <w:pPr>
        <w:tabs>
          <w:tab w:val="left" w:pos="3281"/>
          <w:tab w:val="center" w:pos="4711"/>
        </w:tabs>
        <w:jc w:val="center"/>
        <w:rPr>
          <w:rFonts w:eastAsia="仿宋_GB2312"/>
          <w:b/>
          <w:bCs/>
          <w:spacing w:val="20"/>
          <w:w w:val="66"/>
          <w:sz w:val="44"/>
          <w:szCs w:val="44"/>
        </w:rPr>
        <w:sectPr>
          <w:headerReference r:id="rId4" w:type="default"/>
          <w:pgSz w:w="11906" w:h="16838"/>
          <w:pgMar w:top="1440" w:right="1797" w:bottom="1440" w:left="1797" w:header="851" w:footer="992" w:gutter="0"/>
          <w:cols w:space="720" w:num="1"/>
          <w:docGrid w:type="linesAndChars" w:linePitch="285" w:charSpace="-3449"/>
        </w:sectPr>
      </w:pPr>
    </w:p>
    <w:p w14:paraId="18D38F14">
      <w:pPr>
        <w:tabs>
          <w:tab w:val="left" w:pos="3281"/>
          <w:tab w:val="center" w:pos="4711"/>
        </w:tabs>
        <w:jc w:val="center"/>
        <w:rPr>
          <w:b/>
          <w:bCs/>
          <w:spacing w:val="20"/>
          <w:w w:val="66"/>
          <w:sz w:val="36"/>
          <w:szCs w:val="32"/>
        </w:rPr>
      </w:pPr>
      <w:r>
        <w:rPr>
          <w:b/>
          <w:bCs/>
          <w:spacing w:val="20"/>
          <w:w w:val="66"/>
          <w:sz w:val="36"/>
          <w:szCs w:val="32"/>
        </w:rPr>
        <w:t>目  录</w:t>
      </w:r>
    </w:p>
    <w:p w14:paraId="7034E0E3">
      <w:pPr>
        <w:tabs>
          <w:tab w:val="left" w:pos="3281"/>
          <w:tab w:val="center" w:pos="4711"/>
        </w:tabs>
        <w:spacing w:line="360" w:lineRule="auto"/>
        <w:jc w:val="center"/>
        <w:rPr>
          <w:rFonts w:eastAsia="仿宋_GB2312"/>
          <w:b/>
          <w:bCs/>
          <w:spacing w:val="20"/>
          <w:w w:val="66"/>
          <w:sz w:val="28"/>
          <w:szCs w:val="28"/>
        </w:rPr>
      </w:pPr>
    </w:p>
    <w:p w14:paraId="7103B2D6">
      <w:pPr>
        <w:pStyle w:val="13"/>
        <w:rPr>
          <w:sz w:val="28"/>
          <w:szCs w:val="28"/>
        </w:rPr>
      </w:pPr>
      <w:r>
        <w:rPr>
          <w:rFonts w:hint="eastAsia"/>
          <w:sz w:val="28"/>
          <w:szCs w:val="28"/>
        </w:rPr>
        <w:t>第一部分  谈判邀请函</w:t>
      </w:r>
    </w:p>
    <w:p w14:paraId="7C1ED55D"/>
    <w:p w14:paraId="3368A51B">
      <w:pPr>
        <w:pStyle w:val="13"/>
        <w:rPr>
          <w:sz w:val="28"/>
          <w:szCs w:val="28"/>
        </w:rPr>
      </w:pPr>
      <w:r>
        <w:rPr>
          <w:rFonts w:hint="eastAsia"/>
          <w:sz w:val="28"/>
          <w:szCs w:val="28"/>
        </w:rPr>
        <w:t>第二部分  谈判项目需求</w:t>
      </w:r>
    </w:p>
    <w:p w14:paraId="48055E43"/>
    <w:p w14:paraId="3C0930DC">
      <w:pPr>
        <w:pStyle w:val="13"/>
        <w:rPr>
          <w:sz w:val="28"/>
          <w:szCs w:val="28"/>
        </w:rPr>
      </w:pPr>
      <w:r>
        <w:rPr>
          <w:rFonts w:hint="eastAsia"/>
          <w:sz w:val="28"/>
          <w:szCs w:val="28"/>
        </w:rPr>
        <w:t>第三部分  供应商须知</w:t>
      </w:r>
    </w:p>
    <w:p w14:paraId="5B7EEAEC"/>
    <w:p w14:paraId="2FF37094">
      <w:pPr>
        <w:pStyle w:val="13"/>
        <w:rPr>
          <w:sz w:val="28"/>
          <w:szCs w:val="28"/>
        </w:rPr>
      </w:pPr>
      <w:r>
        <w:rPr>
          <w:rFonts w:hint="eastAsia"/>
          <w:sz w:val="28"/>
          <w:szCs w:val="28"/>
        </w:rPr>
        <w:t>第四部分  合同草案</w:t>
      </w:r>
    </w:p>
    <w:p w14:paraId="15BDB7EB"/>
    <w:p w14:paraId="7E437491">
      <w:pPr>
        <w:pStyle w:val="13"/>
        <w:rPr>
          <w:sz w:val="28"/>
          <w:szCs w:val="28"/>
        </w:rPr>
      </w:pPr>
      <w:r>
        <w:rPr>
          <w:rFonts w:hint="eastAsia"/>
          <w:sz w:val="28"/>
          <w:szCs w:val="28"/>
        </w:rPr>
        <w:t>第五部分  响应文件格式</w:t>
      </w:r>
    </w:p>
    <w:p w14:paraId="2244AE9D">
      <w:pPr>
        <w:tabs>
          <w:tab w:val="left" w:pos="3281"/>
          <w:tab w:val="center" w:pos="4711"/>
        </w:tabs>
        <w:spacing w:line="360" w:lineRule="auto"/>
        <w:jc w:val="center"/>
        <w:rPr>
          <w:rFonts w:eastAsia="仿宋_GB2312"/>
          <w:b/>
          <w:bCs/>
          <w:spacing w:val="20"/>
          <w:w w:val="66"/>
          <w:sz w:val="28"/>
          <w:szCs w:val="28"/>
        </w:rPr>
      </w:pPr>
    </w:p>
    <w:p w14:paraId="52F6C229">
      <w:pPr>
        <w:tabs>
          <w:tab w:val="left" w:pos="3281"/>
          <w:tab w:val="center" w:pos="4711"/>
        </w:tabs>
        <w:jc w:val="center"/>
        <w:rPr>
          <w:rFonts w:eastAsia="仿宋_GB2312"/>
          <w:b/>
          <w:bCs/>
          <w:spacing w:val="20"/>
          <w:w w:val="66"/>
          <w:sz w:val="44"/>
          <w:szCs w:val="44"/>
        </w:rPr>
      </w:pPr>
    </w:p>
    <w:p w14:paraId="196E247B">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01681624">
      <w:pPr>
        <w:pStyle w:val="14"/>
        <w:rPr>
          <w:rFonts w:ascii="Times New Roman" w:hAnsi="Times New Roman"/>
        </w:rPr>
      </w:pPr>
      <w:bookmarkStart w:id="0" w:name="_Toc411426748"/>
      <w:bookmarkStart w:id="1" w:name="_Toc411426750"/>
      <w:r>
        <w:rPr>
          <w:rFonts w:ascii="Times New Roman" w:hAnsi="Times New Roman"/>
        </w:rPr>
        <w:t xml:space="preserve">第一部分  </w:t>
      </w:r>
      <w:r>
        <w:rPr>
          <w:rFonts w:hint="eastAsia" w:ascii="Times New Roman" w:hAnsi="Times New Roman"/>
          <w:lang w:eastAsia="zh-CN"/>
        </w:rPr>
        <w:t>谈判</w:t>
      </w:r>
      <w:r>
        <w:rPr>
          <w:rFonts w:ascii="Times New Roman" w:hAnsi="Times New Roman"/>
        </w:rPr>
        <w:t>邀请函</w:t>
      </w:r>
      <w:bookmarkEnd w:id="0"/>
    </w:p>
    <w:p w14:paraId="6C954236">
      <w:pPr>
        <w:pStyle w:val="32"/>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hint="eastAsia" w:ascii="Times New Roman" w:hAnsi="Times New Roman" w:cs="Times New Roman" w:eastAsiaTheme="minorEastAsia"/>
          <w:color w:val="auto"/>
          <w:szCs w:val="32"/>
        </w:rPr>
        <w:t>受天津市卫生健康委员会综合服务中心委托</w:t>
      </w:r>
      <w:r>
        <w:rPr>
          <w:rFonts w:ascii="Times New Roman" w:hAnsi="Times New Roman" w:cs="Times New Roman" w:eastAsiaTheme="minorEastAsia"/>
          <w:color w:val="auto"/>
          <w:szCs w:val="32"/>
        </w:rPr>
        <w:t>，</w:t>
      </w:r>
      <w:r>
        <w:rPr>
          <w:rFonts w:hint="eastAsia" w:ascii="Times New Roman" w:hAnsi="Times New Roman" w:cs="Times New Roman" w:eastAsiaTheme="minorEastAsia"/>
          <w:color w:val="auto"/>
          <w:szCs w:val="32"/>
        </w:rPr>
        <w:t>津市政府采购中心对天津市卫生健康委员会综合服务中心县域医共体医疗设备更新注射泵、胎儿监护仪等设备采购项目实施政府采购</w:t>
      </w:r>
      <w:r>
        <w:rPr>
          <w:rFonts w:ascii="Times New Roman" w:hAnsi="Times New Roman" w:cs="Times New Roman" w:eastAsiaTheme="minorEastAsia"/>
          <w:color w:val="auto"/>
          <w:szCs w:val="32"/>
        </w:rPr>
        <w:t>。现欢迎合格的供应商参加</w:t>
      </w:r>
      <w:r>
        <w:rPr>
          <w:rFonts w:hint="eastAsia" w:ascii="Times New Roman" w:hAnsi="Times New Roman" w:cs="Times New Roman" w:eastAsiaTheme="minorEastAsia"/>
          <w:color w:val="auto"/>
          <w:szCs w:val="32"/>
        </w:rPr>
        <w:t>谈判</w:t>
      </w:r>
      <w:r>
        <w:rPr>
          <w:rFonts w:ascii="Times New Roman" w:hAnsi="Times New Roman" w:cs="Times New Roman" w:eastAsiaTheme="minorEastAsia"/>
          <w:color w:val="auto"/>
          <w:szCs w:val="32"/>
        </w:rPr>
        <w:t>。</w:t>
      </w:r>
    </w:p>
    <w:p w14:paraId="09881C0E">
      <w:pPr>
        <w:pStyle w:val="32"/>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谈判文件的规定在天津市政府采购中心招投标系统中提交网上应答并上传加盖投标人电子签章的电子响应文件（以通过天津公共资源电子签章客户端正确读取签章信息为准）。</w:t>
      </w:r>
    </w:p>
    <w:p w14:paraId="0473410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0593F76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kern w:val="2"/>
        </w:rPr>
        <w:t>天津市卫生健康委员会综合服务中心县域医共体医疗设备更新注射泵、胎儿监护仪等设备采购项目</w:t>
      </w:r>
    </w:p>
    <w:p w14:paraId="30242C8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（二）项目编号：TGPC-2026-A-0025</w:t>
      </w:r>
    </w:p>
    <w:p w14:paraId="1A21ADA0">
      <w:pPr>
        <w:pStyle w:val="32"/>
        <w:spacing w:line="360" w:lineRule="auto"/>
        <w:ind w:firstLine="480"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（三）网上应答编号：TGPC-2026-F-0001</w:t>
      </w:r>
    </w:p>
    <w:p w14:paraId="22D5538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采购方式：竞争性</w:t>
      </w:r>
      <w:r>
        <w:rPr>
          <w:rFonts w:hint="eastAsia" w:ascii="Times New Roman" w:hAnsi="Times New Roman" w:eastAsia="宋体" w:cs="Times New Roman"/>
          <w:color w:val="auto"/>
        </w:rPr>
        <w:t>谈判</w:t>
      </w:r>
    </w:p>
    <w:p w14:paraId="05E73E4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五</w:t>
      </w:r>
      <w:r>
        <w:rPr>
          <w:rFonts w:ascii="Times New Roman" w:hAnsi="Times New Roman" w:eastAsia="宋体" w:cs="Times New Roman"/>
          <w:color w:val="auto"/>
        </w:rPr>
        <w:t>）项目属性：</w:t>
      </w:r>
      <w:r>
        <w:rPr>
          <w:rFonts w:hint="eastAsia" w:ascii="Times New Roman" w:hAnsi="Times New Roman" w:eastAsia="宋体" w:cs="Times New Roman"/>
          <w:color w:val="auto"/>
        </w:rPr>
        <w:t>货物</w:t>
      </w:r>
    </w:p>
    <w:p w14:paraId="7D7F960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六</w:t>
      </w:r>
      <w:r>
        <w:rPr>
          <w:rFonts w:ascii="Times New Roman" w:hAnsi="Times New Roman" w:eastAsia="宋体" w:cs="Times New Roman"/>
          <w:color w:val="auto"/>
        </w:rPr>
        <w:t>）本项目不接受联合体参与。不接受联合体参与的，若有供应商组成联合体参与，视为无效响应。</w:t>
      </w:r>
    </w:p>
    <w:p w14:paraId="0FCEDF3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七</w:t>
      </w:r>
      <w:r>
        <w:rPr>
          <w:rFonts w:ascii="Times New Roman" w:hAnsi="Times New Roman" w:eastAsia="宋体" w:cs="Times New Roman"/>
          <w:color w:val="auto"/>
        </w:rPr>
        <w:t>）本文件售价：免费。</w:t>
      </w:r>
    </w:p>
    <w:p w14:paraId="4EE47D18">
      <w:pPr>
        <w:pStyle w:val="32"/>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tbl>
      <w:tblPr>
        <w:tblStyle w:val="1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48"/>
        <w:gridCol w:w="1896"/>
        <w:gridCol w:w="1701"/>
        <w:gridCol w:w="1559"/>
        <w:gridCol w:w="1138"/>
      </w:tblGrid>
      <w:tr w14:paraId="3D0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35B45C8C">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648" w:type="dxa"/>
            <w:vAlign w:val="center"/>
          </w:tcPr>
          <w:p w14:paraId="26721F92">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896" w:type="dxa"/>
            <w:vAlign w:val="center"/>
          </w:tcPr>
          <w:p w14:paraId="6BCBDB2F">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701" w:type="dxa"/>
            <w:vAlign w:val="center"/>
          </w:tcPr>
          <w:p w14:paraId="33990D40">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559" w:type="dxa"/>
            <w:vAlign w:val="center"/>
          </w:tcPr>
          <w:p w14:paraId="74EE0F29">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138" w:type="dxa"/>
            <w:vAlign w:val="center"/>
          </w:tcPr>
          <w:p w14:paraId="2E33D7DA">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14:paraId="6C54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4ED288CB">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648" w:type="dxa"/>
            <w:vAlign w:val="center"/>
          </w:tcPr>
          <w:p w14:paraId="5FBC6EC4">
            <w:pPr>
              <w:pStyle w:val="32"/>
              <w:snapToGri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超声多普勒胎儿监护仪1台、便捷式胎心多普勒仪2台、经皮黄疸仪1台、经皮黄疸检测仪1台、医用臭氧治疗仪1台</w:t>
            </w:r>
          </w:p>
        </w:tc>
        <w:tc>
          <w:tcPr>
            <w:tcW w:w="1896" w:type="dxa"/>
            <w:vAlign w:val="center"/>
          </w:tcPr>
          <w:p w14:paraId="5E44CAAA">
            <w:pPr>
              <w:pStyle w:val="32"/>
              <w:snapToGrid w:val="0"/>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127500元，其中超声多普勒胎儿监护仪50000元、便捷式胎心多普勒仪16000元、经皮黄疸仪6500元、经皮黄疸检测仪15000元、医用臭氧治疗仪40000元。</w:t>
            </w:r>
          </w:p>
        </w:tc>
        <w:tc>
          <w:tcPr>
            <w:tcW w:w="1701" w:type="dxa"/>
            <w:vAlign w:val="center"/>
          </w:tcPr>
          <w:p w14:paraId="77399DA3">
            <w:pPr>
              <w:pStyle w:val="32"/>
              <w:snapToGrid w:val="0"/>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127500元，其中超声多普勒胎儿监护仪50000元、便捷式胎心多普勒仪16000元、经皮黄疸仪6500元、经皮黄疸检测仪15000元、医用臭氧治疗仪40000元。</w:t>
            </w:r>
          </w:p>
        </w:tc>
        <w:tc>
          <w:tcPr>
            <w:tcW w:w="1559" w:type="dxa"/>
            <w:vAlign w:val="center"/>
          </w:tcPr>
          <w:p w14:paraId="0F4BEA6C">
            <w:pPr>
              <w:pStyle w:val="32"/>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签订合同之日起30日内到货</w:t>
            </w:r>
          </w:p>
        </w:tc>
        <w:tc>
          <w:tcPr>
            <w:tcW w:w="1138" w:type="dxa"/>
            <w:vAlign w:val="center"/>
          </w:tcPr>
          <w:p w14:paraId="4AEC50C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bl>
    <w:p w14:paraId="47A4DBE6">
      <w:pPr>
        <w:tabs>
          <w:tab w:val="left" w:pos="210"/>
        </w:tabs>
        <w:autoSpaceDE w:val="0"/>
        <w:autoSpaceDN w:val="0"/>
        <w:adjustRightInd w:val="0"/>
        <w:spacing w:line="360" w:lineRule="auto"/>
        <w:ind w:firstLine="480" w:firstLineChars="200"/>
        <w:outlineLvl w:val="0"/>
        <w:rPr>
          <w:strike/>
          <w:sz w:val="24"/>
          <w:szCs w:val="24"/>
        </w:rPr>
      </w:pPr>
      <w:r>
        <w:rPr>
          <w:sz w:val="24"/>
          <w:szCs w:val="24"/>
          <w:lang w:val="zh-CN"/>
        </w:rPr>
        <w:t>本项目</w:t>
      </w:r>
      <w:r>
        <w:rPr>
          <w:rFonts w:hint="eastAsia"/>
          <w:sz w:val="24"/>
          <w:szCs w:val="24"/>
          <w:lang w:val="zh-CN"/>
        </w:rPr>
        <w:t>不接受进口产品投标。</w:t>
      </w:r>
    </w:p>
    <w:p w14:paraId="2FB38939">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注：每项产品的投标报价不得超出该项产品的预算（最高限价），否则投标无效。</w:t>
      </w:r>
    </w:p>
    <w:p w14:paraId="49B5700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w:t>
      </w:r>
      <w:r>
        <w:rPr>
          <w:rFonts w:ascii="Times New Roman" w:hAnsi="Times New Roman" w:cs="Times New Roman"/>
        </w:rPr>
        <w:t>供应商资格要求（实质性要求）</w:t>
      </w:r>
    </w:p>
    <w:p w14:paraId="74A06C8B">
      <w:pPr>
        <w:pStyle w:val="32"/>
        <w:spacing w:line="360" w:lineRule="auto"/>
        <w:ind w:firstLine="480" w:firstLineChars="200"/>
        <w:jc w:val="both"/>
        <w:rPr>
          <w:rFonts w:hint="eastAsia" w:ascii="Times New Roman" w:hAnsi="Times New Roman" w:eastAsia="宋体" w:cs="Times New Roman"/>
          <w:color w:val="auto"/>
          <w:lang w:eastAsia="zh"/>
        </w:rPr>
      </w:pPr>
      <w:r>
        <w:rPr>
          <w:rFonts w:hint="eastAsia" w:ascii="Times New Roman" w:hAnsi="Times New Roman" w:eastAsia="宋体" w:cs="Times New Roman"/>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r>
        <w:rPr>
          <w:rFonts w:hint="eastAsia" w:ascii="Times New Roman" w:hAnsi="Times New Roman" w:eastAsia="宋体" w:cs="Times New Roman"/>
          <w:color w:val="auto"/>
          <w:lang w:eastAsia="zh"/>
        </w:rPr>
        <w:t>。</w:t>
      </w:r>
      <w:bookmarkStart w:id="10" w:name="_GoBack"/>
      <w:bookmarkEnd w:id="10"/>
    </w:p>
    <w:p w14:paraId="74CE27C3">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79C3368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58A12254">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2287705">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2D8F850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w:t>
      </w:r>
      <w:r>
        <w:rPr>
          <w:rFonts w:ascii="Times New Roman" w:hAnsi="Times New Roman" w:eastAsia="宋体" w:cs="Times New Roman"/>
          <w:color w:val="auto"/>
        </w:rPr>
        <w:t>全部货物均由</w:t>
      </w:r>
      <w:r>
        <w:rPr>
          <w:rFonts w:hint="eastAsia" w:ascii="Times New Roman" w:hAnsi="Times New Roman" w:eastAsia="宋体" w:cs="Times New Roman"/>
          <w:color w:val="auto"/>
        </w:rPr>
        <w:t>小微</w:t>
      </w:r>
      <w:r>
        <w:rPr>
          <w:rFonts w:ascii="Times New Roman" w:hAnsi="Times New Roman" w:eastAsia="宋体" w:cs="Times New Roman"/>
          <w:color w:val="auto"/>
        </w:rPr>
        <w:t>企业制造的，对</w:t>
      </w:r>
      <w:r>
        <w:rPr>
          <w:rFonts w:hint="eastAsia" w:ascii="Times New Roman" w:hAnsi="Times New Roman" w:eastAsia="宋体" w:cs="Times New Roman"/>
          <w:color w:val="auto"/>
        </w:rPr>
        <w:t>符合规定的</w:t>
      </w:r>
      <w:r>
        <w:rPr>
          <w:rFonts w:ascii="Times New Roman" w:hAnsi="Times New Roman" w:eastAsia="宋体" w:cs="Times New Roman"/>
          <w:color w:val="auto"/>
        </w:rPr>
        <w:t>小微企业制造的产品报价给予</w:t>
      </w:r>
      <w:r>
        <w:rPr>
          <w:rFonts w:hint="eastAsia" w:ascii="Times New Roman" w:hAnsi="Times New Roman" w:eastAsia="宋体" w:cs="Times New Roman"/>
          <w:color w:val="auto"/>
        </w:rPr>
        <w:t>20</w:t>
      </w:r>
      <w:r>
        <w:rPr>
          <w:rFonts w:ascii="Times New Roman" w:hAnsi="Times New Roman" w:eastAsia="宋体" w:cs="Times New Roman"/>
          <w:color w:val="auto"/>
        </w:rPr>
        <w:t>%的扣除。货物既有</w:t>
      </w:r>
      <w:r>
        <w:rPr>
          <w:rFonts w:hint="eastAsia" w:ascii="Times New Roman" w:hAnsi="Times New Roman" w:eastAsia="宋体" w:cs="Times New Roman"/>
          <w:color w:val="auto"/>
        </w:rPr>
        <w:t>小微</w:t>
      </w:r>
      <w:r>
        <w:rPr>
          <w:rFonts w:ascii="Times New Roman" w:hAnsi="Times New Roman" w:eastAsia="宋体" w:cs="Times New Roman"/>
          <w:color w:val="auto"/>
        </w:rPr>
        <w:t>企业制造的货物，也有大中企业制造的货物，不享受此扶持政策。</w:t>
      </w:r>
    </w:p>
    <w:p w14:paraId="41009F43">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4C7849BB">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2D667B7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8F34BD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BFFF0CA">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5650F982">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4C9AB0B6">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七）既有本国产品又有非本国产品参与竞争的，对本国产品的报价给予20%的价格扣除。当采购项目或者采购包中含有多种产品，供应商为该采购项目或者采购包提供的符合本国产品标准的产品成本之和占该供应商提供的全部产品成本之和的比例达到80%以上时，对该供应商提供的全部产品的总报价给予20%的价格扣除。</w:t>
      </w:r>
    </w:p>
    <w:p w14:paraId="7F6FD124">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（八）根据《关于推动解决政府采购异常低价问题的通知》（财库〔2026〕2号）的要求，当供应商报价出现以下情形之一时，谈判小组应当启动对该供应商的异常低价审查程序：</w:t>
      </w:r>
    </w:p>
    <w:p w14:paraId="3F8E0308">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63F9B354">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7E4DC5C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3BCC9A1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谈判小组基于专业判断，认为供应商报价过低，有可能影响产品质量或者不能诚信履约的其他情形。</w:t>
      </w:r>
    </w:p>
    <w:p w14:paraId="44BC112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24A8A825">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43"/>
        <w:gridCol w:w="2073"/>
        <w:gridCol w:w="2179"/>
        <w:gridCol w:w="2410"/>
      </w:tblGrid>
      <w:tr w14:paraId="275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B0A0E73">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843" w:type="dxa"/>
            <w:vAlign w:val="center"/>
          </w:tcPr>
          <w:p w14:paraId="322B997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2073" w:type="dxa"/>
            <w:vAlign w:val="center"/>
          </w:tcPr>
          <w:p w14:paraId="63E63DCA">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2179" w:type="dxa"/>
            <w:vAlign w:val="center"/>
          </w:tcPr>
          <w:p w14:paraId="59FE65BF">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410" w:type="dxa"/>
            <w:vAlign w:val="center"/>
          </w:tcPr>
          <w:p w14:paraId="41DBFF9D">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6A51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21F8CB1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843" w:type="dxa"/>
            <w:vAlign w:val="center"/>
          </w:tcPr>
          <w:p w14:paraId="1BC7487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获取竞争性谈判文件</w:t>
            </w:r>
          </w:p>
        </w:tc>
        <w:tc>
          <w:tcPr>
            <w:tcW w:w="2073" w:type="dxa"/>
            <w:vAlign w:val="center"/>
          </w:tcPr>
          <w:p w14:paraId="2526272F">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16</w:t>
            </w:r>
            <w:r>
              <w:rPr>
                <w:rFonts w:ascii="Times New Roman" w:hAnsi="Times New Roman" w:eastAsia="宋体" w:cs="Times New Roman"/>
                <w:color w:val="auto"/>
                <w:sz w:val="21"/>
                <w:szCs w:val="21"/>
              </w:rPr>
              <w:t>日</w:t>
            </w:r>
          </w:p>
        </w:tc>
        <w:tc>
          <w:tcPr>
            <w:tcW w:w="2179" w:type="dxa"/>
            <w:vAlign w:val="center"/>
          </w:tcPr>
          <w:p w14:paraId="5507973D">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19</w:t>
            </w:r>
            <w:r>
              <w:rPr>
                <w:rFonts w:ascii="Times New Roman" w:hAnsi="Times New Roman" w:eastAsia="宋体" w:cs="Times New Roman"/>
                <w:color w:val="auto"/>
                <w:sz w:val="21"/>
                <w:szCs w:val="21"/>
              </w:rPr>
              <w:t>日</w:t>
            </w:r>
          </w:p>
        </w:tc>
        <w:tc>
          <w:tcPr>
            <w:tcW w:w="2410" w:type="dxa"/>
            <w:vAlign w:val="center"/>
          </w:tcPr>
          <w:p w14:paraId="48FF6083">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7DEE6B24">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未按时获取竞争性谈判文件的，不能参与本项目</w:t>
            </w:r>
          </w:p>
        </w:tc>
      </w:tr>
      <w:tr w14:paraId="11F1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0278BF1A">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843" w:type="dxa"/>
            <w:vAlign w:val="center"/>
          </w:tcPr>
          <w:p w14:paraId="4F42C117">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2073" w:type="dxa"/>
            <w:vAlign w:val="center"/>
          </w:tcPr>
          <w:p w14:paraId="076D94F0">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16</w:t>
            </w:r>
            <w:r>
              <w:rPr>
                <w:rFonts w:ascii="Times New Roman" w:hAnsi="Times New Roman" w:eastAsia="宋体" w:cs="Times New Roman"/>
                <w:color w:val="auto"/>
                <w:sz w:val="21"/>
                <w:szCs w:val="21"/>
              </w:rPr>
              <w:t>日9:00</w:t>
            </w:r>
          </w:p>
        </w:tc>
        <w:tc>
          <w:tcPr>
            <w:tcW w:w="2179" w:type="dxa"/>
            <w:vAlign w:val="center"/>
          </w:tcPr>
          <w:p w14:paraId="713D02BA">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20</w:t>
            </w:r>
            <w:r>
              <w:rPr>
                <w:rFonts w:ascii="Times New Roman" w:hAnsi="Times New Roman" w:eastAsia="宋体" w:cs="Times New Roman"/>
                <w:color w:val="auto"/>
                <w:sz w:val="21"/>
                <w:szCs w:val="21"/>
              </w:rPr>
              <w:t>日</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0</w:t>
            </w:r>
          </w:p>
        </w:tc>
        <w:tc>
          <w:tcPr>
            <w:tcW w:w="2410" w:type="dxa"/>
            <w:vAlign w:val="center"/>
          </w:tcPr>
          <w:p w14:paraId="22F0313B">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00AB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Align w:val="center"/>
          </w:tcPr>
          <w:p w14:paraId="493172B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843" w:type="dxa"/>
            <w:vAlign w:val="center"/>
          </w:tcPr>
          <w:p w14:paraId="3E336C92">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2073" w:type="dxa"/>
            <w:vAlign w:val="center"/>
          </w:tcPr>
          <w:p w14:paraId="4360D50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20</w:t>
            </w:r>
            <w:r>
              <w:rPr>
                <w:rFonts w:ascii="Times New Roman" w:hAnsi="Times New Roman" w:eastAsia="宋体" w:cs="Times New Roman"/>
                <w:color w:val="auto"/>
                <w:sz w:val="21"/>
                <w:szCs w:val="21"/>
              </w:rPr>
              <w:t>日</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0</w:t>
            </w:r>
          </w:p>
        </w:tc>
        <w:tc>
          <w:tcPr>
            <w:tcW w:w="2179" w:type="dxa"/>
            <w:vAlign w:val="center"/>
          </w:tcPr>
          <w:p w14:paraId="6EE1CD73">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20</w:t>
            </w:r>
            <w:r>
              <w:rPr>
                <w:rFonts w:ascii="Times New Roman" w:hAnsi="Times New Roman" w:eastAsia="宋体" w:cs="Times New Roman"/>
                <w:color w:val="auto"/>
                <w:sz w:val="21"/>
                <w:szCs w:val="21"/>
              </w:rPr>
              <w:t>日</w:t>
            </w:r>
            <w:r>
              <w:rPr>
                <w:rFonts w:hint="eastAsia" w:ascii="Times New Roman" w:hAnsi="Times New Roman" w:eastAsia="宋体" w:cs="Times New Roman"/>
                <w:color w:val="auto"/>
                <w:sz w:val="21"/>
                <w:szCs w:val="21"/>
              </w:rPr>
              <w:t>14</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0</w:t>
            </w:r>
          </w:p>
        </w:tc>
        <w:tc>
          <w:tcPr>
            <w:tcW w:w="2410" w:type="dxa"/>
            <w:vAlign w:val="center"/>
          </w:tcPr>
          <w:p w14:paraId="08AE1193">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116F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79D5530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843" w:type="dxa"/>
            <w:vAlign w:val="center"/>
          </w:tcPr>
          <w:p w14:paraId="302165DC">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662" w:type="dxa"/>
            <w:gridSpan w:val="3"/>
            <w:vAlign w:val="center"/>
          </w:tcPr>
          <w:p w14:paraId="2B810753">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通过第一阶段谈判的供应商在谈判小组要求的时间内（一般是谈判当日电话通知）完成第二阶段解密，否则视为放弃谈判。</w:t>
            </w:r>
          </w:p>
        </w:tc>
      </w:tr>
    </w:tbl>
    <w:p w14:paraId="2DE54220">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0AF13660">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1870761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39D37F8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05CD5034">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340EEAC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2D1CAB1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获取竞争性谈判文件的方式</w:t>
      </w:r>
    </w:p>
    <w:p w14:paraId="1C9F795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谈判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ascii="Times New Roman" w:hAnsi="Times New Roman" w:eastAsia="宋体" w:cs="Times New Roman"/>
        </w:rPr>
        <w:t>http://tjgpc.zwfwb.tj.gov.cn</w:t>
      </w:r>
      <w:r>
        <w:rPr>
          <w:rStyle w:val="24"/>
          <w:rFonts w:ascii="Times New Roman" w:hAnsi="Times New Roman" w:eastAsia="宋体" w:cs="Times New Roman"/>
        </w:rPr>
        <w:fldChar w:fldCharType="end"/>
      </w:r>
      <w:r>
        <w:rPr>
          <w:rFonts w:ascii="Times New Roman" w:hAnsi="Times New Roman" w:eastAsia="宋体" w:cs="Times New Roman"/>
          <w:color w:val="auto"/>
        </w:rPr>
        <w:t>）-”网上招投标”-“供应商登录”-“市级集采机构入口”下载竞争性谈判文件。</w:t>
      </w:r>
    </w:p>
    <w:p w14:paraId="0545E60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59518F80">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71CA04B7">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32AFF312">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7F43E28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27A4D19D">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谈判地点</w:t>
      </w:r>
    </w:p>
    <w:p w14:paraId="0FA02602">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第一阶段解密后，谈判代表人须于天津市河东区红星路79号二楼天津市政府采购中心评审现场或天津市政府采购中心网（网址：http://tjgpc.zwfwb.tj.gov.cn）等候谈判。</w:t>
      </w:r>
    </w:p>
    <w:p w14:paraId="6A77939F">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14:paraId="4F0654F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0ABF5063">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本项目不组织现场考察。</w:t>
      </w:r>
    </w:p>
    <w:p w14:paraId="1F59CE3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14:paraId="1DE9B6E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5B8C079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1A7973E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3A7FE96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rPr>
        <w:t>李楠</w:t>
      </w:r>
    </w:p>
    <w:p w14:paraId="166C1F5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6B317D43">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111E01D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245D9036">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14:paraId="0F7D035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14:paraId="263CAD8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rPr>
        <w:t>8319</w:t>
      </w:r>
    </w:p>
    <w:p w14:paraId="309EEB5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14:paraId="22B561A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2270BCAC">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天津市卫生健康委员会综合服务中心</w:t>
      </w:r>
    </w:p>
    <w:p w14:paraId="48F3A62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w:t>
      </w:r>
      <w:r>
        <w:rPr>
          <w:rFonts w:ascii="Times New Roman" w:hAnsi="Times New Roman" w:eastAsia="宋体" w:cs="Times New Roman"/>
          <w:color w:val="auto"/>
        </w:rPr>
        <w:t>河西区佟楼佟卫里</w:t>
      </w:r>
      <w:r>
        <w:rPr>
          <w:rFonts w:hint="eastAsia" w:ascii="Times New Roman" w:hAnsi="Times New Roman" w:eastAsia="宋体" w:cs="Times New Roman"/>
          <w:color w:val="auto"/>
        </w:rPr>
        <w:t>19号</w:t>
      </w:r>
    </w:p>
    <w:p w14:paraId="6DB3FA6D">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马老师</w:t>
      </w:r>
    </w:p>
    <w:p w14:paraId="6BBEF9F6">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022-23515250</w:t>
      </w:r>
    </w:p>
    <w:p w14:paraId="0733C80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5326A703">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7A68CEA7">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77294C2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联系部门：天津市卫生健康委员会综合服务中心</w:t>
      </w:r>
    </w:p>
    <w:p w14:paraId="457C4A23">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w:t>
      </w:r>
      <w:r>
        <w:rPr>
          <w:rFonts w:ascii="Times New Roman" w:hAnsi="Times New Roman" w:eastAsia="宋体" w:cs="Times New Roman"/>
          <w:color w:val="auto"/>
        </w:rPr>
        <w:t>河西区佟楼佟卫里</w:t>
      </w:r>
      <w:r>
        <w:rPr>
          <w:rFonts w:hint="eastAsia" w:ascii="Times New Roman" w:hAnsi="Times New Roman" w:eastAsia="宋体" w:cs="Times New Roman"/>
          <w:color w:val="auto"/>
        </w:rPr>
        <w:t>19号</w:t>
      </w:r>
    </w:p>
    <w:p w14:paraId="5979836D">
      <w:pPr>
        <w:pStyle w:val="32"/>
        <w:tabs>
          <w:tab w:val="left" w:pos="3155"/>
        </w:tabs>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人：马老师</w:t>
      </w:r>
      <w:r>
        <w:rPr>
          <w:rFonts w:ascii="Times New Roman" w:hAnsi="Times New Roman" w:eastAsia="宋体" w:cs="Times New Roman"/>
          <w:color w:val="auto"/>
        </w:rPr>
        <w:tab/>
      </w:r>
    </w:p>
    <w:p w14:paraId="6A51799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联系方式：022-23515250</w:t>
      </w:r>
    </w:p>
    <w:p w14:paraId="2DAE770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29744020">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1FF9ED6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谈判公告的公告期限为3个工作日。</w:t>
      </w:r>
    </w:p>
    <w:p w14:paraId="7ABE2D6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248CAC5A">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本项目针对集中采购目录外产品按以下比例向</w:t>
      </w:r>
      <w:r>
        <w:rPr>
          <w:rFonts w:hint="eastAsia" w:ascii="Times New Roman" w:hAnsi="Times New Roman" w:eastAsia="宋体" w:cs="Times New Roman"/>
          <w:color w:val="auto"/>
        </w:rPr>
        <w:t>成交</w:t>
      </w:r>
      <w:r>
        <w:rPr>
          <w:rFonts w:ascii="Times New Roman" w:hAnsi="Times New Roman" w:eastAsia="宋体" w:cs="Times New Roman"/>
          <w:color w:val="auto"/>
        </w:rPr>
        <w:t>供应商收取招标代理服务费</w:t>
      </w:r>
      <w:r>
        <w:rPr>
          <w:rFonts w:hint="eastAsia" w:ascii="Times New Roman" w:hAnsi="Times New Roman" w:eastAsia="宋体" w:cs="Times New Roman"/>
          <w:color w:val="auto"/>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3657"/>
      </w:tblGrid>
      <w:tr w14:paraId="0147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4190" w:type="dxa"/>
            <w:vAlign w:val="center"/>
          </w:tcPr>
          <w:p w14:paraId="511047CC">
            <w:pPr>
              <w:tabs>
                <w:tab w:val="left" w:pos="750"/>
                <w:tab w:val="left" w:pos="840"/>
              </w:tabs>
              <w:adjustRightInd w:val="0"/>
              <w:snapToGrid w:val="0"/>
              <w:jc w:val="center"/>
              <w:rPr>
                <w:sz w:val="24"/>
              </w:rPr>
            </w:pPr>
            <w:r>
              <w:rPr>
                <w:rFonts w:hint="eastAsia"/>
                <w:sz w:val="24"/>
              </w:rPr>
              <w:t>集中采购目录外产品报价合计（万元）</w:t>
            </w:r>
          </w:p>
        </w:tc>
        <w:tc>
          <w:tcPr>
            <w:tcW w:w="3657" w:type="dxa"/>
            <w:vAlign w:val="center"/>
          </w:tcPr>
          <w:p w14:paraId="5571923B">
            <w:pPr>
              <w:tabs>
                <w:tab w:val="left" w:pos="750"/>
                <w:tab w:val="left" w:pos="840"/>
              </w:tabs>
              <w:adjustRightInd w:val="0"/>
              <w:snapToGrid w:val="0"/>
              <w:jc w:val="center"/>
              <w:rPr>
                <w:sz w:val="24"/>
              </w:rPr>
            </w:pPr>
            <w:r>
              <w:rPr>
                <w:sz w:val="24"/>
              </w:rPr>
              <w:t>费率</w:t>
            </w:r>
          </w:p>
        </w:tc>
      </w:tr>
      <w:tr w14:paraId="5142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597FF3E3">
            <w:pPr>
              <w:tabs>
                <w:tab w:val="left" w:pos="750"/>
                <w:tab w:val="left" w:pos="840"/>
              </w:tabs>
              <w:adjustRightInd w:val="0"/>
              <w:snapToGrid w:val="0"/>
              <w:jc w:val="center"/>
              <w:rPr>
                <w:sz w:val="24"/>
              </w:rPr>
            </w:pPr>
            <w:r>
              <w:rPr>
                <w:sz w:val="24"/>
              </w:rPr>
              <w:t>100以下</w:t>
            </w:r>
          </w:p>
        </w:tc>
        <w:tc>
          <w:tcPr>
            <w:tcW w:w="3657" w:type="dxa"/>
            <w:vAlign w:val="center"/>
          </w:tcPr>
          <w:p w14:paraId="58224E12">
            <w:pPr>
              <w:tabs>
                <w:tab w:val="left" w:pos="750"/>
                <w:tab w:val="left" w:pos="840"/>
              </w:tabs>
              <w:adjustRightInd w:val="0"/>
              <w:snapToGrid w:val="0"/>
              <w:jc w:val="center"/>
              <w:rPr>
                <w:sz w:val="24"/>
              </w:rPr>
            </w:pPr>
            <w:r>
              <w:rPr>
                <w:sz w:val="24"/>
              </w:rPr>
              <w:t>1.</w:t>
            </w:r>
            <w:r>
              <w:rPr>
                <w:rFonts w:hint="eastAsia"/>
                <w:sz w:val="24"/>
              </w:rPr>
              <w:t>0</w:t>
            </w:r>
            <w:r>
              <w:rPr>
                <w:sz w:val="24"/>
              </w:rPr>
              <w:t>%</w:t>
            </w:r>
          </w:p>
        </w:tc>
      </w:tr>
      <w:tr w14:paraId="6197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58A4AC5D">
            <w:pPr>
              <w:tabs>
                <w:tab w:val="left" w:pos="750"/>
                <w:tab w:val="left" w:pos="840"/>
              </w:tabs>
              <w:adjustRightInd w:val="0"/>
              <w:snapToGrid w:val="0"/>
              <w:jc w:val="center"/>
              <w:rPr>
                <w:sz w:val="24"/>
              </w:rPr>
            </w:pPr>
            <w:r>
              <w:rPr>
                <w:sz w:val="24"/>
              </w:rPr>
              <w:t>100-500</w:t>
            </w:r>
          </w:p>
        </w:tc>
        <w:tc>
          <w:tcPr>
            <w:tcW w:w="3657" w:type="dxa"/>
            <w:vAlign w:val="center"/>
          </w:tcPr>
          <w:p w14:paraId="5B113F20">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14:paraId="15DB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0FC7414A">
            <w:pPr>
              <w:tabs>
                <w:tab w:val="left" w:pos="750"/>
                <w:tab w:val="left" w:pos="840"/>
              </w:tabs>
              <w:adjustRightInd w:val="0"/>
              <w:snapToGrid w:val="0"/>
              <w:jc w:val="center"/>
              <w:rPr>
                <w:sz w:val="24"/>
              </w:rPr>
            </w:pPr>
            <w:r>
              <w:rPr>
                <w:sz w:val="24"/>
              </w:rPr>
              <w:t>500-1000</w:t>
            </w:r>
          </w:p>
        </w:tc>
        <w:tc>
          <w:tcPr>
            <w:tcW w:w="3657" w:type="dxa"/>
            <w:vAlign w:val="center"/>
          </w:tcPr>
          <w:p w14:paraId="2D25ABDE">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14:paraId="53DD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60B574E8">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44A22036">
            <w:pPr>
              <w:tabs>
                <w:tab w:val="left" w:pos="750"/>
                <w:tab w:val="left" w:pos="840"/>
              </w:tabs>
              <w:adjustRightInd w:val="0"/>
              <w:snapToGrid w:val="0"/>
              <w:jc w:val="center"/>
              <w:rPr>
                <w:sz w:val="24"/>
              </w:rPr>
            </w:pPr>
            <w:r>
              <w:rPr>
                <w:sz w:val="24"/>
              </w:rPr>
              <w:t>0.5%</w:t>
            </w:r>
          </w:p>
        </w:tc>
      </w:tr>
      <w:tr w14:paraId="0BA4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537A433D">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3EDB0FC2">
            <w:pPr>
              <w:tabs>
                <w:tab w:val="left" w:pos="750"/>
                <w:tab w:val="left" w:pos="840"/>
              </w:tabs>
              <w:adjustRightInd w:val="0"/>
              <w:snapToGrid w:val="0"/>
              <w:jc w:val="center"/>
              <w:rPr>
                <w:sz w:val="24"/>
              </w:rPr>
            </w:pPr>
            <w:r>
              <w:rPr>
                <w:sz w:val="24"/>
              </w:rPr>
              <w:t>0.25%</w:t>
            </w:r>
          </w:p>
        </w:tc>
      </w:tr>
      <w:tr w14:paraId="06E2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14:paraId="10AB3843">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4291A6D5">
            <w:pPr>
              <w:tabs>
                <w:tab w:val="left" w:pos="750"/>
                <w:tab w:val="left" w:pos="840"/>
              </w:tabs>
              <w:adjustRightInd w:val="0"/>
              <w:snapToGrid w:val="0"/>
              <w:jc w:val="center"/>
              <w:rPr>
                <w:sz w:val="24"/>
              </w:rPr>
            </w:pPr>
            <w:r>
              <w:rPr>
                <w:sz w:val="24"/>
              </w:rPr>
              <w:t>0.05%</w:t>
            </w:r>
          </w:p>
        </w:tc>
      </w:tr>
    </w:tbl>
    <w:p w14:paraId="740E6873">
      <w:pPr>
        <w:tabs>
          <w:tab w:val="left" w:pos="700"/>
        </w:tabs>
        <w:autoSpaceDE w:val="0"/>
        <w:autoSpaceDN w:val="0"/>
        <w:adjustRightInd w:val="0"/>
        <w:spacing w:line="360" w:lineRule="auto"/>
        <w:ind w:firstLine="480"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集中采购目录外产品报价合计</w:t>
      </w:r>
      <w:r>
        <w:rPr>
          <w:sz w:val="24"/>
          <w:lang w:val="zh-CN"/>
        </w:rPr>
        <w:t>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缴纳53732元。</w:t>
      </w:r>
    </w:p>
    <w:p w14:paraId="19007DF9">
      <w:pPr>
        <w:tabs>
          <w:tab w:val="left" w:pos="700"/>
        </w:tabs>
        <w:autoSpaceDE w:val="0"/>
        <w:autoSpaceDN w:val="0"/>
        <w:adjustRightInd w:val="0"/>
        <w:spacing w:line="360" w:lineRule="auto"/>
        <w:ind w:firstLine="480" w:firstLineChars="200"/>
        <w:rPr>
          <w:sz w:val="24"/>
          <w:szCs w:val="24"/>
          <w:lang w:val="zh-CN"/>
        </w:rPr>
      </w:pPr>
      <w:r>
        <w:rPr>
          <w:rFonts w:hint="eastAsia"/>
          <w:sz w:val="24"/>
          <w:szCs w:val="24"/>
        </w:rPr>
        <w:t>成交</w:t>
      </w:r>
      <w:r>
        <w:rPr>
          <w:sz w:val="24"/>
          <w:szCs w:val="24"/>
        </w:rPr>
        <w:t>供应商应于</w:t>
      </w:r>
      <w:r>
        <w:rPr>
          <w:rFonts w:hint="eastAsia"/>
          <w:sz w:val="24"/>
          <w:szCs w:val="24"/>
        </w:rPr>
        <w:t>成交</w:t>
      </w:r>
      <w:r>
        <w:rPr>
          <w:sz w:val="24"/>
          <w:szCs w:val="24"/>
        </w:rPr>
        <w:t>公告发布之日起5个工作日内缴纳</w:t>
      </w:r>
      <w:r>
        <w:rPr>
          <w:sz w:val="24"/>
          <w:szCs w:val="24"/>
          <w:lang w:val="zh-CN"/>
        </w:rPr>
        <w:t>招标代理服务费，缴费单位名称须与投标单位名称一致，缴费时请注明项目编号及</w:t>
      </w:r>
      <w:r>
        <w:rPr>
          <w:rFonts w:hint="eastAsia"/>
          <w:sz w:val="24"/>
          <w:szCs w:val="24"/>
        </w:rPr>
        <w:t>成交</w:t>
      </w:r>
      <w:r>
        <w:rPr>
          <w:sz w:val="24"/>
          <w:szCs w:val="24"/>
          <w:lang w:val="zh-CN"/>
        </w:rPr>
        <w:t>包号。</w:t>
      </w:r>
    </w:p>
    <w:p w14:paraId="075CEE5E">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14:paraId="74333696">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开户行及账号：中国建设银行股份有限公司天津明华支行 </w:t>
      </w:r>
    </w:p>
    <w:p w14:paraId="46703E16">
      <w:pPr>
        <w:pStyle w:val="32"/>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79044FFC">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银行联行号：105110039436</w:t>
      </w:r>
    </w:p>
    <w:p w14:paraId="31BC917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14:paraId="6E34505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66B8C74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14:paraId="3C5EDD33">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14:paraId="1B92AE45">
      <w:pPr>
        <w:pStyle w:val="32"/>
        <w:spacing w:line="360" w:lineRule="auto"/>
        <w:ind w:firstLine="480" w:firstLineChars="200"/>
        <w:jc w:val="both"/>
        <w:rPr>
          <w:rFonts w:ascii="Times New Roman" w:hAnsi="Times New Roman" w:eastAsia="宋体" w:cs="Times New Roman"/>
          <w:color w:val="FF0000"/>
        </w:rPr>
      </w:pPr>
    </w:p>
    <w:p w14:paraId="2CCDCE13">
      <w:pPr>
        <w:pStyle w:val="32"/>
        <w:spacing w:line="360" w:lineRule="auto"/>
        <w:jc w:val="both"/>
        <w:rPr>
          <w:rFonts w:ascii="Times New Roman" w:hAnsi="Times New Roman" w:eastAsia="宋体" w:cs="Times New Roman"/>
          <w:color w:val="auto"/>
        </w:rPr>
      </w:pPr>
    </w:p>
    <w:p w14:paraId="404433FF">
      <w:pPr>
        <w:pStyle w:val="32"/>
        <w:spacing w:line="360" w:lineRule="auto"/>
        <w:ind w:firstLine="6480" w:firstLineChars="2700"/>
        <w:jc w:val="both"/>
      </w:pPr>
      <w:r>
        <w:rPr>
          <w:rFonts w:ascii="Times New Roman" w:hAnsi="Times New Roman" w:eastAsia="宋体" w:cs="Times New Roman"/>
          <w:color w:val="auto"/>
        </w:rPr>
        <w:t>2026年</w:t>
      </w:r>
      <w:r>
        <w:rPr>
          <w:rFonts w:hint="eastAsia" w:ascii="Times New Roman" w:hAnsi="Times New Roman" w:eastAsia="宋体" w:cs="Times New Roman"/>
          <w:color w:val="auto"/>
        </w:rPr>
        <w:t>3</w:t>
      </w:r>
      <w:r>
        <w:rPr>
          <w:rFonts w:ascii="Times New Roman" w:hAnsi="Times New Roman" w:eastAsia="宋体" w:cs="Times New Roman"/>
          <w:color w:val="auto"/>
        </w:rPr>
        <w:t>月</w:t>
      </w:r>
      <w:r>
        <w:rPr>
          <w:rFonts w:hint="eastAsia" w:ascii="Times New Roman" w:hAnsi="Times New Roman" w:eastAsia="宋体" w:cs="Times New Roman"/>
          <w:color w:val="auto"/>
        </w:rPr>
        <w:t>16</w:t>
      </w:r>
      <w:r>
        <w:rPr>
          <w:rFonts w:ascii="Times New Roman" w:hAnsi="Times New Roman" w:eastAsia="宋体" w:cs="Times New Roman"/>
          <w:color w:val="auto"/>
        </w:rPr>
        <w:t>日</w:t>
      </w:r>
      <w:r>
        <w:br w:type="page"/>
      </w:r>
    </w:p>
    <w:p w14:paraId="5E9EEA61">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E3E8F13">
      <w:pPr>
        <w:spacing w:line="360" w:lineRule="auto"/>
        <w:jc w:val="center"/>
        <w:rPr>
          <w:rFonts w:eastAsia="方正小标宋简体"/>
          <w:bCs/>
          <w:kern w:val="0"/>
          <w:sz w:val="24"/>
          <w:szCs w:val="24"/>
        </w:rPr>
      </w:pPr>
    </w:p>
    <w:p w14:paraId="61877A2F">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45B5CE47">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2983D0E2">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3FB61DF8">
      <w:pPr>
        <w:spacing w:line="360" w:lineRule="auto"/>
        <w:jc w:val="center"/>
        <w:rPr>
          <w:rFonts w:eastAsia="方正小标宋简体"/>
          <w:spacing w:val="-10"/>
          <w:sz w:val="24"/>
          <w:szCs w:val="24"/>
        </w:rPr>
      </w:pPr>
    </w:p>
    <w:p w14:paraId="43C85476">
      <w:pPr>
        <w:spacing w:line="360" w:lineRule="auto"/>
        <w:jc w:val="center"/>
        <w:rPr>
          <w:rFonts w:eastAsia="方正小标宋简体"/>
          <w:spacing w:val="-10"/>
          <w:sz w:val="24"/>
          <w:szCs w:val="24"/>
        </w:rPr>
      </w:pPr>
    </w:p>
    <w:p w14:paraId="3F926EEB">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6DE06D12">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413765B1">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217F765D">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49297174">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5D17AB0D">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4EF761CE">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E0E04DF">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0A70C464">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65029A93">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14:paraId="71687E0E">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52C5AD6D">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47DE2640">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5EF1EA67">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14:paraId="66D178FB">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019E4A3A">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7C77FB07">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2ADD123A">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359B1601">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05D27D99">
      <w:pPr>
        <w:spacing w:line="360" w:lineRule="exact"/>
        <w:ind w:firstLine="440" w:firstLineChars="200"/>
        <w:rPr>
          <w:rFonts w:eastAsiaTheme="minorEastAsia"/>
          <w:spacing w:val="-10"/>
          <w:sz w:val="24"/>
        </w:rPr>
      </w:pPr>
      <w:r>
        <w:rPr>
          <w:rFonts w:eastAsiaTheme="minorEastAsia"/>
          <w:spacing w:val="-10"/>
          <w:sz w:val="24"/>
        </w:rPr>
        <w:t>6.</w:t>
      </w:r>
      <w:r>
        <w:rPr>
          <w:rFonts w:hint="eastAsia" w:eastAsiaTheme="minorEastAsia"/>
          <w:spacing w:val="-10"/>
          <w:sz w:val="24"/>
        </w:rPr>
        <w:t>市财政局</w:t>
      </w:r>
      <w:r>
        <w:rPr>
          <w:rFonts w:eastAsiaTheme="minorEastAsia"/>
          <w:spacing w:val="-10"/>
          <w:sz w:val="24"/>
        </w:rPr>
        <w:t xml:space="preserve"> </w:t>
      </w:r>
      <w:r>
        <w:rPr>
          <w:rFonts w:hint="eastAsia" w:eastAsiaTheme="minorEastAsia"/>
          <w:spacing w:val="-10"/>
          <w:sz w:val="24"/>
        </w:rPr>
        <w:t>市发展改革委</w:t>
      </w:r>
      <w:r>
        <w:rPr>
          <w:rFonts w:eastAsiaTheme="minorEastAsia"/>
          <w:spacing w:val="-10"/>
          <w:sz w:val="24"/>
        </w:rPr>
        <w:t xml:space="preserve"> </w:t>
      </w:r>
      <w:r>
        <w:rPr>
          <w:rFonts w:hint="eastAsia" w:eastAsiaTheme="minorEastAsia"/>
          <w:spacing w:val="-10"/>
          <w:sz w:val="24"/>
        </w:rPr>
        <w:t>市住房城乡建设委</w:t>
      </w:r>
      <w:r>
        <w:rPr>
          <w:rFonts w:eastAsiaTheme="minorEastAsia"/>
          <w:spacing w:val="-10"/>
          <w:sz w:val="24"/>
        </w:rPr>
        <w:t xml:space="preserve"> </w:t>
      </w:r>
      <w:r>
        <w:rPr>
          <w:rFonts w:hint="eastAsia" w:eastAsiaTheme="minorEastAsia"/>
          <w:spacing w:val="-10"/>
          <w:sz w:val="24"/>
        </w:rPr>
        <w:t>市交通运输委</w:t>
      </w:r>
      <w:r>
        <w:rPr>
          <w:rFonts w:eastAsiaTheme="minorEastAsia"/>
          <w:spacing w:val="-10"/>
          <w:sz w:val="24"/>
        </w:rPr>
        <w:t xml:space="preserve"> </w:t>
      </w:r>
      <w:r>
        <w:rPr>
          <w:rFonts w:hint="eastAsia" w:eastAsiaTheme="minorEastAsia"/>
          <w:spacing w:val="-10"/>
          <w:sz w:val="24"/>
        </w:rPr>
        <w:t>市水务局</w:t>
      </w:r>
      <w:r>
        <w:rPr>
          <w:rFonts w:eastAsiaTheme="minorEastAsia"/>
          <w:spacing w:val="-10"/>
          <w:sz w:val="24"/>
        </w:rPr>
        <w:t xml:space="preserve"> </w:t>
      </w:r>
      <w:r>
        <w:rPr>
          <w:rFonts w:hint="eastAsia" w:eastAsiaTheme="minorEastAsia"/>
          <w:spacing w:val="-10"/>
          <w:sz w:val="24"/>
        </w:rPr>
        <w:t>市政务服务办关于进一步贯彻落实政府采购支持中小企业政策的通知（津财采〔</w:t>
      </w:r>
      <w:r>
        <w:rPr>
          <w:rFonts w:eastAsiaTheme="minorEastAsia"/>
          <w:spacing w:val="-10"/>
          <w:sz w:val="24"/>
        </w:rPr>
        <w:t>2022</w:t>
      </w:r>
      <w:r>
        <w:rPr>
          <w:rFonts w:hint="eastAsia" w:eastAsiaTheme="minorEastAsia"/>
          <w:spacing w:val="-10"/>
          <w:sz w:val="24"/>
        </w:rPr>
        <w:t>〕</w:t>
      </w:r>
      <w:r>
        <w:rPr>
          <w:rFonts w:eastAsiaTheme="minorEastAsia"/>
          <w:spacing w:val="-10"/>
          <w:sz w:val="24"/>
        </w:rPr>
        <w:t>11</w:t>
      </w:r>
      <w:r>
        <w:rPr>
          <w:rFonts w:hint="eastAsia" w:eastAsiaTheme="minorEastAsia"/>
          <w:spacing w:val="-10"/>
          <w:sz w:val="24"/>
        </w:rPr>
        <w:t>号）</w:t>
      </w:r>
    </w:p>
    <w:p w14:paraId="4B2399DB">
      <w:pPr>
        <w:adjustRightInd w:val="0"/>
        <w:snapToGrid w:val="0"/>
        <w:spacing w:line="400" w:lineRule="exact"/>
        <w:jc w:val="center"/>
        <w:rPr>
          <w:b/>
          <w:sz w:val="24"/>
          <w:szCs w:val="24"/>
        </w:rPr>
      </w:pPr>
      <w:r>
        <w:rPr>
          <w:b/>
          <w:sz w:val="24"/>
          <w:szCs w:val="24"/>
        </w:rPr>
        <w:t>诚信参与政府采购活动提示函</w:t>
      </w:r>
    </w:p>
    <w:p w14:paraId="786F18B2">
      <w:pPr>
        <w:pStyle w:val="17"/>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904EA4F">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342CB366">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08C0E1A">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1"/>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1BB5BF67">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2FE85E6F">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DD6050F">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2CA48513">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509BB92C">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611FB44">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26EF5CAF">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1"/>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6B854FD2">
      <w:pPr>
        <w:pStyle w:val="17"/>
        <w:shd w:val="clear" w:color="auto" w:fill="FFFFFF"/>
        <w:adjustRightInd w:val="0"/>
        <w:snapToGrid w:val="0"/>
        <w:spacing w:before="0" w:beforeAutospacing="0" w:after="0" w:afterAutospacing="0" w:line="440" w:lineRule="exact"/>
        <w:ind w:firstLine="480" w:firstLineChars="200"/>
        <w:jc w:val="both"/>
        <w:rPr>
          <w:rFonts w:eastAsiaTheme="minorEastAsia"/>
          <w:spacing w:val="-10"/>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066F6AA">
      <w:pPr>
        <w:spacing w:line="360" w:lineRule="exact"/>
        <w:ind w:firstLine="601" w:firstLineChars="200"/>
        <w:rPr>
          <w:b/>
          <w:bCs/>
          <w:spacing w:val="-10"/>
          <w:kern w:val="28"/>
          <w:sz w:val="32"/>
          <w:szCs w:val="32"/>
        </w:rPr>
      </w:pPr>
    </w:p>
    <w:p w14:paraId="07546B17">
      <w:pPr>
        <w:pStyle w:val="32"/>
        <w:spacing w:line="360" w:lineRule="auto"/>
        <w:ind w:firstLine="5520" w:firstLineChars="2300"/>
        <w:jc w:val="center"/>
        <w:rPr>
          <w:rFonts w:ascii="Times New Roman" w:hAnsi="Times New Roman" w:eastAsia="宋体" w:cs="Times New Roman"/>
          <w:color w:val="auto"/>
          <w:kern w:val="2"/>
        </w:rPr>
        <w:sectPr>
          <w:headerReference r:id="rId5" w:type="default"/>
          <w:footerReference r:id="rId6" w:type="default"/>
          <w:pgSz w:w="11907" w:h="16840"/>
          <w:pgMar w:top="1440" w:right="1797" w:bottom="1440" w:left="1797" w:header="720" w:footer="720" w:gutter="0"/>
          <w:pgNumType w:start="1"/>
          <w:cols w:space="720" w:num="1"/>
          <w:docGrid w:linePitch="312" w:charSpace="0"/>
        </w:sectPr>
      </w:pPr>
    </w:p>
    <w:p w14:paraId="71839A60">
      <w:pPr>
        <w:pStyle w:val="14"/>
        <w:rPr>
          <w:rFonts w:ascii="Times New Roman" w:hAnsi="Times New Roman"/>
        </w:rPr>
      </w:pPr>
      <w:r>
        <w:rPr>
          <w:rFonts w:ascii="Times New Roman" w:hAnsi="Times New Roman"/>
        </w:rPr>
        <w:t xml:space="preserve">第二部分  </w:t>
      </w:r>
      <w:r>
        <w:rPr>
          <w:rFonts w:hint="eastAsia" w:ascii="Times New Roman" w:hAnsi="Times New Roman"/>
        </w:rPr>
        <w:t>谈判</w:t>
      </w:r>
      <w:r>
        <w:rPr>
          <w:rFonts w:ascii="Times New Roman" w:hAnsi="Times New Roman"/>
        </w:rPr>
        <w:t>项目</w:t>
      </w:r>
      <w:bookmarkEnd w:id="2"/>
      <w:r>
        <w:rPr>
          <w:rFonts w:hint="eastAsia" w:ascii="Times New Roman" w:hAnsi="Times New Roman"/>
          <w:lang w:eastAsia="zh-CN"/>
        </w:rPr>
        <w:t>需求</w:t>
      </w:r>
    </w:p>
    <w:p w14:paraId="2288CA59">
      <w:pPr>
        <w:spacing w:line="360" w:lineRule="auto"/>
        <w:ind w:firstLine="480" w:firstLineChars="200"/>
        <w:rPr>
          <w:sz w:val="24"/>
        </w:rPr>
      </w:pPr>
      <w:r>
        <w:rPr>
          <w:rFonts w:hint="eastAsia"/>
          <w:sz w:val="24"/>
        </w:rPr>
        <w:t>加注“★”号条款为不允许偏离的实质性要求，经谈判小组判定任意一条加注“★”号的条款出现偏离，视为无效响应。</w:t>
      </w:r>
    </w:p>
    <w:p w14:paraId="35394B4D">
      <w:pPr>
        <w:widowControl/>
        <w:spacing w:line="360" w:lineRule="auto"/>
        <w:ind w:firstLine="480" w:firstLineChars="200"/>
        <w:jc w:val="left"/>
        <w:rPr>
          <w:sz w:val="24"/>
        </w:rPr>
      </w:pPr>
      <w:r>
        <w:rPr>
          <w:rFonts w:hint="eastAsia"/>
          <w:sz w:val="24"/>
        </w:rPr>
        <w:t>一、项目背景</w:t>
      </w:r>
    </w:p>
    <w:p w14:paraId="1D0DECBC">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天津市卫生健康委员会综合服务中心县域医共体医疗设备更新注射泵、胎儿监护仪等设备采购项目。</w:t>
      </w:r>
    </w:p>
    <w:p w14:paraId="4B1C79D1">
      <w:pPr>
        <w:autoSpaceDE w:val="0"/>
        <w:autoSpaceDN w:val="0"/>
        <w:spacing w:line="360" w:lineRule="auto"/>
        <w:ind w:firstLine="480" w:firstLineChars="200"/>
        <w:rPr>
          <w:bCs/>
          <w:sz w:val="24"/>
        </w:rPr>
      </w:pPr>
      <w:r>
        <w:rPr>
          <w:rFonts w:hint="eastAsia"/>
          <w:sz w:val="24"/>
        </w:rPr>
        <w:t>二</w:t>
      </w:r>
      <w:r>
        <w:rPr>
          <w:bCs/>
          <w:sz w:val="24"/>
        </w:rPr>
        <w:t>、技术要求</w:t>
      </w:r>
    </w:p>
    <w:p w14:paraId="6CC061E5">
      <w:pPr>
        <w:spacing w:line="360" w:lineRule="auto"/>
        <w:ind w:firstLine="480" w:firstLineChars="200"/>
        <w:outlineLvl w:val="0"/>
        <w:rPr>
          <w:sz w:val="24"/>
        </w:rPr>
      </w:pPr>
      <w:r>
        <w:rPr>
          <w:rFonts w:hint="eastAsia"/>
          <w:sz w:val="24"/>
        </w:rPr>
        <w:t>★（一）投标人须承诺所投产品和服务符合相关强制性规定。验收时采购人有权要求投标人出具所投产品、服务符合上述规定的证明文件。</w:t>
      </w:r>
    </w:p>
    <w:p w14:paraId="38866D47">
      <w:pPr>
        <w:spacing w:line="360" w:lineRule="auto"/>
        <w:ind w:firstLine="480" w:firstLineChars="200"/>
        <w:outlineLvl w:val="0"/>
        <w:rPr>
          <w:sz w:val="24"/>
        </w:rPr>
      </w:pPr>
      <w:r>
        <w:rPr>
          <w:rFonts w:hint="eastAsia"/>
          <w:sz w:val="24"/>
        </w:rPr>
        <w:t>（二）采购清单</w:t>
      </w:r>
    </w:p>
    <w:p w14:paraId="142D5C0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第一包：</w:t>
      </w:r>
    </w:p>
    <w:p w14:paraId="380833A4">
      <w:pPr>
        <w:pStyle w:val="32"/>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4C1342B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所投产品须按照《医疗器械注册与备案管理办法》（国家市场监督管理总局令第47号）的规定，提供医疗器械备案证明材料或医疗器械注册证扫描件。</w:t>
      </w:r>
    </w:p>
    <w:p w14:paraId="1B963F90">
      <w:pPr>
        <w:spacing w:line="360" w:lineRule="auto"/>
        <w:ind w:firstLine="480" w:firstLineChars="200"/>
        <w:outlineLvl w:val="0"/>
        <w:rPr>
          <w:sz w:val="24"/>
        </w:rPr>
      </w:pPr>
      <w:r>
        <w:rPr>
          <w:rFonts w:hint="eastAsia"/>
          <w:sz w:val="24"/>
        </w:rPr>
        <w:t>2. 技术参数</w:t>
      </w:r>
    </w:p>
    <w:tbl>
      <w:tblPr>
        <w:tblStyle w:val="18"/>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275"/>
        <w:gridCol w:w="710"/>
        <w:gridCol w:w="710"/>
        <w:gridCol w:w="5246"/>
        <w:gridCol w:w="1210"/>
      </w:tblGrid>
      <w:tr w14:paraId="11EA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3" w:type="pct"/>
            <w:tcBorders>
              <w:top w:val="single" w:color="auto" w:sz="4" w:space="0"/>
              <w:left w:val="single" w:color="auto" w:sz="4" w:space="0"/>
              <w:bottom w:val="single" w:color="auto" w:sz="4" w:space="0"/>
              <w:right w:val="single" w:color="auto" w:sz="4" w:space="0"/>
            </w:tcBorders>
            <w:vAlign w:val="center"/>
          </w:tcPr>
          <w:p w14:paraId="31A1E392">
            <w:pPr>
              <w:widowControl/>
              <w:jc w:val="center"/>
              <w:rPr>
                <w:rFonts w:eastAsiaTheme="minorEastAsia"/>
                <w:kern w:val="0"/>
                <w:sz w:val="24"/>
                <w:szCs w:val="32"/>
              </w:rPr>
            </w:pPr>
            <w:r>
              <w:rPr>
                <w:rFonts w:hint="eastAsia" w:eastAsiaTheme="minorEastAsia"/>
                <w:kern w:val="0"/>
                <w:sz w:val="24"/>
                <w:szCs w:val="32"/>
              </w:rPr>
              <w:t>序号</w:t>
            </w:r>
          </w:p>
        </w:tc>
        <w:tc>
          <w:tcPr>
            <w:tcW w:w="638" w:type="pct"/>
            <w:tcBorders>
              <w:top w:val="single" w:color="auto" w:sz="4" w:space="0"/>
              <w:left w:val="single" w:color="auto" w:sz="4" w:space="0"/>
              <w:bottom w:val="single" w:color="auto" w:sz="4" w:space="0"/>
              <w:right w:val="single" w:color="auto" w:sz="4" w:space="0"/>
            </w:tcBorders>
            <w:vAlign w:val="center"/>
          </w:tcPr>
          <w:p w14:paraId="5AD40AA7">
            <w:pPr>
              <w:widowControl/>
              <w:jc w:val="center"/>
              <w:rPr>
                <w:rFonts w:eastAsiaTheme="minorEastAsia"/>
                <w:kern w:val="0"/>
                <w:sz w:val="24"/>
                <w:szCs w:val="32"/>
              </w:rPr>
            </w:pPr>
            <w:r>
              <w:rPr>
                <w:rFonts w:hint="eastAsia" w:eastAsiaTheme="minorEastAsia"/>
                <w:kern w:val="0"/>
                <w:sz w:val="24"/>
                <w:szCs w:val="32"/>
              </w:rPr>
              <w:t>标的名称</w:t>
            </w:r>
          </w:p>
        </w:tc>
        <w:tc>
          <w:tcPr>
            <w:tcW w:w="355" w:type="pct"/>
            <w:tcBorders>
              <w:top w:val="single" w:color="auto" w:sz="4" w:space="0"/>
              <w:left w:val="single" w:color="auto" w:sz="4" w:space="0"/>
              <w:bottom w:val="single" w:color="auto" w:sz="4" w:space="0"/>
              <w:right w:val="single" w:color="auto" w:sz="4" w:space="0"/>
            </w:tcBorders>
            <w:vAlign w:val="center"/>
          </w:tcPr>
          <w:p w14:paraId="7491087E">
            <w:pPr>
              <w:widowControl/>
              <w:jc w:val="center"/>
              <w:rPr>
                <w:rFonts w:eastAsiaTheme="minorEastAsia"/>
                <w:kern w:val="0"/>
                <w:sz w:val="24"/>
                <w:szCs w:val="32"/>
              </w:rPr>
            </w:pPr>
            <w:r>
              <w:rPr>
                <w:rFonts w:hint="eastAsia" w:eastAsiaTheme="minorEastAsia"/>
                <w:kern w:val="0"/>
                <w:sz w:val="24"/>
                <w:szCs w:val="32"/>
              </w:rPr>
              <w:t>数量</w:t>
            </w:r>
          </w:p>
        </w:tc>
        <w:tc>
          <w:tcPr>
            <w:tcW w:w="355" w:type="pct"/>
            <w:tcBorders>
              <w:top w:val="single" w:color="auto" w:sz="4" w:space="0"/>
              <w:left w:val="single" w:color="auto" w:sz="4" w:space="0"/>
              <w:bottom w:val="single" w:color="auto" w:sz="4" w:space="0"/>
              <w:right w:val="single" w:color="auto" w:sz="4" w:space="0"/>
            </w:tcBorders>
            <w:vAlign w:val="center"/>
          </w:tcPr>
          <w:p w14:paraId="47650F12">
            <w:pPr>
              <w:widowControl/>
              <w:jc w:val="center"/>
              <w:rPr>
                <w:rFonts w:eastAsiaTheme="minorEastAsia"/>
                <w:kern w:val="0"/>
                <w:sz w:val="24"/>
                <w:szCs w:val="32"/>
              </w:rPr>
            </w:pPr>
            <w:r>
              <w:rPr>
                <w:rFonts w:hint="eastAsia" w:eastAsiaTheme="minorEastAsia"/>
                <w:kern w:val="0"/>
                <w:sz w:val="24"/>
                <w:szCs w:val="32"/>
              </w:rPr>
              <w:t>单位</w:t>
            </w:r>
          </w:p>
        </w:tc>
        <w:tc>
          <w:tcPr>
            <w:tcW w:w="2624" w:type="pct"/>
            <w:tcBorders>
              <w:top w:val="single" w:color="auto" w:sz="4" w:space="0"/>
              <w:left w:val="single" w:color="auto" w:sz="4" w:space="0"/>
              <w:bottom w:val="single" w:color="auto" w:sz="4" w:space="0"/>
              <w:right w:val="single" w:color="auto" w:sz="4" w:space="0"/>
            </w:tcBorders>
            <w:vAlign w:val="center"/>
          </w:tcPr>
          <w:p w14:paraId="5EB69A11">
            <w:pPr>
              <w:widowControl/>
              <w:jc w:val="center"/>
              <w:rPr>
                <w:rFonts w:eastAsiaTheme="minorEastAsia"/>
                <w:kern w:val="0"/>
                <w:sz w:val="24"/>
                <w:szCs w:val="32"/>
              </w:rPr>
            </w:pPr>
            <w:r>
              <w:rPr>
                <w:rFonts w:hint="eastAsia" w:eastAsiaTheme="minorEastAsia"/>
                <w:kern w:val="0"/>
                <w:sz w:val="24"/>
                <w:szCs w:val="32"/>
              </w:rPr>
              <w:t>需求条款</w:t>
            </w:r>
          </w:p>
        </w:tc>
        <w:tc>
          <w:tcPr>
            <w:tcW w:w="605" w:type="pct"/>
            <w:tcBorders>
              <w:top w:val="single" w:color="auto" w:sz="4" w:space="0"/>
              <w:left w:val="single" w:color="auto" w:sz="4" w:space="0"/>
              <w:bottom w:val="single" w:color="auto" w:sz="4" w:space="0"/>
              <w:right w:val="single" w:color="auto" w:sz="4" w:space="0"/>
            </w:tcBorders>
            <w:vAlign w:val="center"/>
          </w:tcPr>
          <w:p w14:paraId="2E7B2677">
            <w:pPr>
              <w:widowControl/>
              <w:jc w:val="center"/>
              <w:rPr>
                <w:rFonts w:eastAsiaTheme="minorEastAsia"/>
                <w:kern w:val="0"/>
                <w:sz w:val="24"/>
                <w:szCs w:val="32"/>
              </w:rPr>
            </w:pPr>
            <w:r>
              <w:rPr>
                <w:rFonts w:hint="eastAsia" w:eastAsiaTheme="minorEastAsia"/>
                <w:kern w:val="0"/>
                <w:sz w:val="24"/>
                <w:szCs w:val="32"/>
              </w:rPr>
              <w:t>是否集采目录内</w:t>
            </w:r>
          </w:p>
        </w:tc>
      </w:tr>
      <w:tr w14:paraId="673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tcBorders>
              <w:top w:val="single" w:color="auto" w:sz="4" w:space="0"/>
              <w:left w:val="single" w:color="auto" w:sz="4" w:space="0"/>
              <w:bottom w:val="single" w:color="auto" w:sz="4" w:space="0"/>
              <w:right w:val="single" w:color="auto" w:sz="4" w:space="0"/>
            </w:tcBorders>
            <w:vAlign w:val="center"/>
          </w:tcPr>
          <w:p w14:paraId="47D031CE">
            <w:pPr>
              <w:widowControl/>
              <w:jc w:val="center"/>
              <w:rPr>
                <w:rFonts w:cs="宋体"/>
                <w:color w:val="000000"/>
                <w:kern w:val="0"/>
                <w:sz w:val="24"/>
                <w:szCs w:val="21"/>
              </w:rPr>
            </w:pPr>
            <w:r>
              <w:rPr>
                <w:rFonts w:hint="eastAsia" w:cs="宋体"/>
                <w:color w:val="000000"/>
                <w:kern w:val="0"/>
                <w:sz w:val="24"/>
                <w:szCs w:val="21"/>
              </w:rPr>
              <w:t>1</w:t>
            </w:r>
          </w:p>
        </w:tc>
        <w:tc>
          <w:tcPr>
            <w:tcW w:w="638" w:type="pct"/>
            <w:tcBorders>
              <w:top w:val="single" w:color="auto" w:sz="4" w:space="0"/>
              <w:left w:val="single" w:color="auto" w:sz="4" w:space="0"/>
              <w:bottom w:val="single" w:color="auto" w:sz="4" w:space="0"/>
              <w:right w:val="single" w:color="auto" w:sz="4" w:space="0"/>
            </w:tcBorders>
            <w:vAlign w:val="center"/>
          </w:tcPr>
          <w:p w14:paraId="26320DB6">
            <w:pPr>
              <w:spacing w:line="560" w:lineRule="exact"/>
              <w:jc w:val="center"/>
              <w:rPr>
                <w:rFonts w:cs="宋体"/>
                <w:color w:val="000000"/>
                <w:kern w:val="0"/>
                <w:sz w:val="24"/>
                <w:szCs w:val="21"/>
              </w:rPr>
            </w:pPr>
            <w:r>
              <w:rPr>
                <w:rFonts w:hint="eastAsia" w:cs="宋体"/>
                <w:color w:val="000000"/>
                <w:kern w:val="0"/>
                <w:sz w:val="24"/>
                <w:szCs w:val="21"/>
              </w:rPr>
              <w:t>超声多普勒胎儿监护仪</w:t>
            </w:r>
          </w:p>
        </w:tc>
        <w:tc>
          <w:tcPr>
            <w:tcW w:w="355" w:type="pct"/>
            <w:tcBorders>
              <w:top w:val="single" w:color="auto" w:sz="4" w:space="0"/>
              <w:left w:val="single" w:color="auto" w:sz="4" w:space="0"/>
              <w:bottom w:val="single" w:color="auto" w:sz="4" w:space="0"/>
              <w:right w:val="single" w:color="auto" w:sz="4" w:space="0"/>
            </w:tcBorders>
            <w:vAlign w:val="center"/>
          </w:tcPr>
          <w:p w14:paraId="6C58BEA2">
            <w:pPr>
              <w:widowControl/>
              <w:jc w:val="center"/>
              <w:rPr>
                <w:rFonts w:cs="宋体"/>
                <w:color w:val="000000"/>
                <w:kern w:val="0"/>
                <w:sz w:val="24"/>
                <w:szCs w:val="21"/>
              </w:rPr>
            </w:pPr>
            <w:r>
              <w:rPr>
                <w:rFonts w:hint="eastAsia" w:cs="宋体"/>
                <w:color w:val="000000"/>
                <w:kern w:val="0"/>
                <w:sz w:val="24"/>
                <w:szCs w:val="21"/>
              </w:rPr>
              <w:t>1</w:t>
            </w:r>
          </w:p>
        </w:tc>
        <w:tc>
          <w:tcPr>
            <w:tcW w:w="355" w:type="pct"/>
            <w:tcBorders>
              <w:top w:val="single" w:color="auto" w:sz="4" w:space="0"/>
              <w:left w:val="single" w:color="auto" w:sz="4" w:space="0"/>
              <w:bottom w:val="single" w:color="auto" w:sz="4" w:space="0"/>
              <w:right w:val="single" w:color="auto" w:sz="4" w:space="0"/>
            </w:tcBorders>
            <w:vAlign w:val="center"/>
          </w:tcPr>
          <w:p w14:paraId="5480BC0C">
            <w:pPr>
              <w:jc w:val="center"/>
              <w:rPr>
                <w:sz w:val="24"/>
                <w:szCs w:val="21"/>
              </w:rPr>
            </w:pPr>
            <w:r>
              <w:rPr>
                <w:sz w:val="24"/>
                <w:szCs w:val="21"/>
              </w:rPr>
              <w:t>台</w:t>
            </w:r>
          </w:p>
        </w:tc>
        <w:tc>
          <w:tcPr>
            <w:tcW w:w="2624" w:type="pct"/>
            <w:tcBorders>
              <w:top w:val="single" w:color="auto" w:sz="4" w:space="0"/>
              <w:left w:val="single" w:color="auto" w:sz="4" w:space="0"/>
              <w:bottom w:val="single" w:color="auto" w:sz="4" w:space="0"/>
              <w:right w:val="single" w:color="auto" w:sz="4" w:space="0"/>
            </w:tcBorders>
          </w:tcPr>
          <w:p w14:paraId="72BA43CF">
            <w:pPr>
              <w:jc w:val="left"/>
              <w:rPr>
                <w:rFonts w:cs="宋体"/>
                <w:color w:val="000000"/>
                <w:kern w:val="0"/>
                <w:sz w:val="24"/>
                <w:szCs w:val="21"/>
              </w:rPr>
            </w:pPr>
            <w:r>
              <w:rPr>
                <w:rFonts w:hint="eastAsia" w:cs="宋体"/>
                <w:color w:val="000000"/>
                <w:kern w:val="0"/>
                <w:sz w:val="24"/>
                <w:szCs w:val="21"/>
              </w:rPr>
              <w:t>西青区王稳庄镇社区卫生服务中心</w:t>
            </w:r>
          </w:p>
          <w:p w14:paraId="339DE187">
            <w:pPr>
              <w:jc w:val="left"/>
              <w:rPr>
                <w:rFonts w:cs="宋体"/>
                <w:color w:val="000000"/>
                <w:kern w:val="0"/>
                <w:sz w:val="24"/>
                <w:szCs w:val="21"/>
              </w:rPr>
            </w:pPr>
            <w:r>
              <w:rPr>
                <w:rFonts w:hint="eastAsia" w:cs="宋体"/>
                <w:color w:val="000000"/>
                <w:kern w:val="0"/>
                <w:sz w:val="24"/>
                <w:szCs w:val="21"/>
              </w:rPr>
              <w:t>产品用途</w:t>
            </w:r>
            <w:r>
              <w:rPr>
                <w:rFonts w:hint="eastAsia" w:cs="宋体"/>
                <w:color w:val="000000"/>
                <w:kern w:val="0"/>
                <w:sz w:val="24"/>
                <w:szCs w:val="21"/>
              </w:rPr>
              <w:tab/>
            </w:r>
            <w:r>
              <w:rPr>
                <w:rFonts w:hint="eastAsia" w:cs="宋体"/>
                <w:color w:val="000000"/>
                <w:kern w:val="0"/>
                <w:sz w:val="24"/>
                <w:szCs w:val="21"/>
              </w:rPr>
              <w:t>用于医疗单位对中晚期孕妇进行胎心率监测；无线探头设计，两种工作频率可选：2MHz 探头具有更深的检测深度，适合大孕周胎儿检测；3MHz 探头对小孕周胎心检测灵敏，可测≥9 孕周胎心音</w:t>
            </w:r>
          </w:p>
          <w:p w14:paraId="1BC27757">
            <w:pPr>
              <w:jc w:val="left"/>
              <w:rPr>
                <w:rFonts w:cs="宋体"/>
                <w:color w:val="000000"/>
                <w:kern w:val="0"/>
                <w:sz w:val="24"/>
                <w:szCs w:val="21"/>
              </w:rPr>
            </w:pPr>
            <w:r>
              <w:rPr>
                <w:rFonts w:hint="eastAsia" w:cs="宋体"/>
                <w:color w:val="000000"/>
                <w:kern w:val="0"/>
                <w:sz w:val="24"/>
                <w:szCs w:val="21"/>
              </w:rPr>
              <w:t>技术参数</w:t>
            </w:r>
          </w:p>
          <w:p w14:paraId="2DF3EE06">
            <w:pPr>
              <w:jc w:val="left"/>
              <w:rPr>
                <w:rFonts w:cs="宋体"/>
                <w:color w:val="000000"/>
                <w:kern w:val="0"/>
                <w:sz w:val="24"/>
                <w:szCs w:val="21"/>
              </w:rPr>
            </w:pPr>
            <w:r>
              <w:rPr>
                <w:rFonts w:hint="eastAsia" w:cs="宋体"/>
                <w:color w:val="000000"/>
                <w:kern w:val="0"/>
                <w:sz w:val="24"/>
                <w:szCs w:val="21"/>
              </w:rPr>
              <w:t>1.监护参数：胎心率（FHR）、胎动、宫缩压力等；</w:t>
            </w:r>
          </w:p>
          <w:p w14:paraId="4B2D9017">
            <w:pPr>
              <w:jc w:val="left"/>
              <w:rPr>
                <w:rFonts w:cs="宋体"/>
                <w:color w:val="000000"/>
                <w:kern w:val="0"/>
                <w:sz w:val="24"/>
                <w:szCs w:val="21"/>
              </w:rPr>
            </w:pPr>
            <w:r>
              <w:rPr>
                <w:rFonts w:hint="eastAsia" w:cs="宋体"/>
                <w:color w:val="000000"/>
                <w:kern w:val="0"/>
                <w:sz w:val="24"/>
                <w:szCs w:val="21"/>
              </w:rPr>
              <w:t>2.显示屏，采用大数字显示胎心率，实时时钟显示；</w:t>
            </w:r>
          </w:p>
          <w:p w14:paraId="4D7FB9DE">
            <w:pPr>
              <w:jc w:val="left"/>
              <w:rPr>
                <w:rFonts w:cs="宋体"/>
                <w:color w:val="000000"/>
                <w:kern w:val="0"/>
                <w:sz w:val="24"/>
                <w:szCs w:val="21"/>
              </w:rPr>
            </w:pPr>
            <w:r>
              <w:rPr>
                <w:rFonts w:hint="eastAsia" w:cs="宋体"/>
                <w:color w:val="000000"/>
                <w:kern w:val="0"/>
                <w:sz w:val="24"/>
                <w:szCs w:val="21"/>
              </w:rPr>
              <w:t>3.两种工作频率可选：2MHz；3MHz；</w:t>
            </w:r>
          </w:p>
          <w:p w14:paraId="1E065235">
            <w:pPr>
              <w:jc w:val="left"/>
              <w:rPr>
                <w:rFonts w:cs="宋体"/>
                <w:color w:val="000000"/>
                <w:kern w:val="0"/>
                <w:sz w:val="24"/>
                <w:szCs w:val="21"/>
              </w:rPr>
            </w:pPr>
            <w:r>
              <w:rPr>
                <w:rFonts w:hint="eastAsia" w:cs="宋体"/>
                <w:color w:val="000000"/>
                <w:kern w:val="0"/>
                <w:sz w:val="24"/>
                <w:szCs w:val="21"/>
              </w:rPr>
              <w:t>4.胎心率检测范围：50-240bpm；</w:t>
            </w:r>
          </w:p>
          <w:p w14:paraId="293C3678">
            <w:pPr>
              <w:jc w:val="left"/>
              <w:rPr>
                <w:rFonts w:cs="宋体"/>
                <w:color w:val="000000"/>
                <w:kern w:val="0"/>
                <w:sz w:val="24"/>
                <w:szCs w:val="21"/>
              </w:rPr>
            </w:pPr>
            <w:r>
              <w:rPr>
                <w:rFonts w:hint="eastAsia" w:cs="宋体"/>
                <w:color w:val="000000"/>
                <w:kern w:val="0"/>
                <w:sz w:val="24"/>
                <w:szCs w:val="21"/>
              </w:rPr>
              <w:t>5.分辨率：1bpm；</w:t>
            </w:r>
          </w:p>
          <w:p w14:paraId="1060E5CB">
            <w:pPr>
              <w:jc w:val="left"/>
              <w:rPr>
                <w:rFonts w:cs="宋体"/>
                <w:color w:val="000000"/>
                <w:kern w:val="0"/>
                <w:sz w:val="24"/>
                <w:szCs w:val="21"/>
              </w:rPr>
            </w:pPr>
            <w:r>
              <w:rPr>
                <w:rFonts w:hint="eastAsia" w:cs="宋体"/>
                <w:color w:val="000000"/>
                <w:kern w:val="0"/>
                <w:sz w:val="24"/>
                <w:szCs w:val="21"/>
              </w:rPr>
              <w:t>6.精度：≤2bpm；</w:t>
            </w:r>
          </w:p>
          <w:p w14:paraId="09BE0288">
            <w:pPr>
              <w:jc w:val="left"/>
              <w:rPr>
                <w:rFonts w:cs="宋体"/>
                <w:color w:val="000000"/>
                <w:kern w:val="0"/>
                <w:sz w:val="24"/>
                <w:szCs w:val="21"/>
              </w:rPr>
            </w:pPr>
            <w:r>
              <w:rPr>
                <w:rFonts w:hint="eastAsia" w:cs="宋体"/>
                <w:color w:val="000000"/>
                <w:kern w:val="0"/>
                <w:sz w:val="24"/>
                <w:szCs w:val="21"/>
              </w:rPr>
              <w:t>7.采用双扬声器设计，胎心音清晰洪亮；</w:t>
            </w:r>
          </w:p>
          <w:p w14:paraId="7B570450">
            <w:pPr>
              <w:jc w:val="left"/>
              <w:rPr>
                <w:rFonts w:cs="宋体"/>
                <w:color w:val="000000"/>
                <w:kern w:val="0"/>
                <w:sz w:val="24"/>
                <w:szCs w:val="21"/>
              </w:rPr>
            </w:pPr>
            <w:r>
              <w:rPr>
                <w:rFonts w:hint="eastAsia" w:cs="宋体"/>
                <w:color w:val="000000"/>
                <w:kern w:val="0"/>
                <w:sz w:val="24"/>
                <w:szCs w:val="21"/>
              </w:rPr>
              <w:t>8.内置录音回放芯片，可回放胎心音；</w:t>
            </w:r>
          </w:p>
          <w:p w14:paraId="7D18AEBD">
            <w:pPr>
              <w:jc w:val="left"/>
              <w:rPr>
                <w:rFonts w:cs="宋体"/>
                <w:color w:val="000000"/>
                <w:kern w:val="0"/>
                <w:sz w:val="24"/>
                <w:szCs w:val="21"/>
              </w:rPr>
            </w:pPr>
            <w:r>
              <w:rPr>
                <w:rFonts w:hint="eastAsia" w:cs="宋体"/>
                <w:color w:val="000000"/>
                <w:kern w:val="0"/>
                <w:sz w:val="24"/>
                <w:szCs w:val="21"/>
              </w:rPr>
              <w:t>9.配置胎心信号质量指示功能，可方便找到最佳胎心检测位置；</w:t>
            </w:r>
          </w:p>
          <w:p w14:paraId="5580B0B9">
            <w:pPr>
              <w:jc w:val="left"/>
              <w:rPr>
                <w:rFonts w:cs="宋体"/>
                <w:color w:val="000000"/>
                <w:kern w:val="0"/>
                <w:sz w:val="24"/>
                <w:szCs w:val="21"/>
              </w:rPr>
            </w:pPr>
            <w:r>
              <w:rPr>
                <w:rFonts w:hint="eastAsia" w:cs="宋体"/>
                <w:color w:val="000000"/>
                <w:kern w:val="0"/>
                <w:sz w:val="24"/>
                <w:szCs w:val="21"/>
              </w:rPr>
              <w:t>10.内置可充电电池，交直流两用；</w:t>
            </w:r>
          </w:p>
          <w:p w14:paraId="4A271B35">
            <w:pPr>
              <w:jc w:val="left"/>
              <w:rPr>
                <w:rFonts w:cs="宋体"/>
                <w:color w:val="000000"/>
                <w:kern w:val="0"/>
                <w:sz w:val="24"/>
                <w:szCs w:val="21"/>
              </w:rPr>
            </w:pPr>
            <w:r>
              <w:rPr>
                <w:rFonts w:hint="eastAsia" w:cs="宋体"/>
                <w:color w:val="000000"/>
                <w:kern w:val="0"/>
                <w:sz w:val="24"/>
                <w:szCs w:val="21"/>
              </w:rPr>
              <w:t>11.可靠的充电电路控制，过温控制，过流保护，使机器充电安全可靠；</w:t>
            </w:r>
          </w:p>
          <w:p w14:paraId="3C4B1405">
            <w:pPr>
              <w:jc w:val="left"/>
              <w:rPr>
                <w:rFonts w:cs="宋体"/>
                <w:color w:val="000000"/>
                <w:kern w:val="0"/>
                <w:sz w:val="24"/>
                <w:szCs w:val="21"/>
              </w:rPr>
            </w:pPr>
            <w:r>
              <w:rPr>
                <w:rFonts w:hint="eastAsia" w:cs="宋体"/>
                <w:color w:val="000000"/>
                <w:kern w:val="0"/>
                <w:sz w:val="24"/>
                <w:szCs w:val="21"/>
              </w:rPr>
              <w:t>12.采用低功耗设计，无信号/无操作时自动关机，省电环保；</w:t>
            </w:r>
          </w:p>
          <w:p w14:paraId="692E620E">
            <w:pPr>
              <w:jc w:val="left"/>
              <w:rPr>
                <w:rFonts w:cs="宋体"/>
                <w:color w:val="000000"/>
                <w:kern w:val="0"/>
                <w:sz w:val="24"/>
                <w:szCs w:val="21"/>
              </w:rPr>
            </w:pPr>
            <w:r>
              <w:rPr>
                <w:rFonts w:hint="eastAsia" w:cs="宋体"/>
                <w:color w:val="000000"/>
                <w:kern w:val="0"/>
                <w:sz w:val="24"/>
                <w:szCs w:val="21"/>
              </w:rPr>
              <w:t>13.配置音量等级指示功能，可方便随时查看及调节胎心音音量大小；</w:t>
            </w:r>
          </w:p>
          <w:p w14:paraId="5B2A8AD0">
            <w:pPr>
              <w:jc w:val="left"/>
              <w:rPr>
                <w:rFonts w:cs="宋体"/>
                <w:color w:val="000000"/>
                <w:kern w:val="0"/>
                <w:sz w:val="24"/>
                <w:szCs w:val="21"/>
              </w:rPr>
            </w:pPr>
            <w:r>
              <w:rPr>
                <w:rFonts w:hint="eastAsia" w:cs="宋体"/>
                <w:color w:val="000000"/>
                <w:kern w:val="0"/>
                <w:sz w:val="24"/>
                <w:szCs w:val="21"/>
              </w:rPr>
              <w:t>14.IPX4防水等级探头；</w:t>
            </w:r>
          </w:p>
          <w:p w14:paraId="44FA7FDE">
            <w:pPr>
              <w:jc w:val="left"/>
              <w:rPr>
                <w:rFonts w:cs="宋体"/>
                <w:color w:val="000000"/>
                <w:kern w:val="0"/>
                <w:sz w:val="24"/>
                <w:szCs w:val="21"/>
              </w:rPr>
            </w:pPr>
            <w:r>
              <w:rPr>
                <w:rFonts w:hint="eastAsia" w:cs="宋体"/>
                <w:color w:val="000000"/>
                <w:kern w:val="0"/>
                <w:sz w:val="24"/>
                <w:szCs w:val="21"/>
              </w:rPr>
              <w:t>15.主机内置可充电镍氢电池，额定容量≥2000mAh，可连续使用≥8小时；</w:t>
            </w:r>
          </w:p>
          <w:p w14:paraId="2A68CF4B">
            <w:pPr>
              <w:jc w:val="left"/>
              <w:rPr>
                <w:rFonts w:cs="宋体"/>
                <w:color w:val="000000"/>
                <w:kern w:val="0"/>
                <w:sz w:val="24"/>
                <w:szCs w:val="21"/>
              </w:rPr>
            </w:pPr>
            <w:r>
              <w:rPr>
                <w:rFonts w:hint="eastAsia" w:cs="宋体"/>
                <w:color w:val="000000"/>
                <w:kern w:val="0"/>
                <w:sz w:val="24"/>
                <w:szCs w:val="21"/>
              </w:rPr>
              <w:t>16.应具备数据存储功能、具有断电保护功能；</w:t>
            </w:r>
          </w:p>
          <w:p w14:paraId="5E744F3F">
            <w:pPr>
              <w:jc w:val="left"/>
              <w:rPr>
                <w:rFonts w:cs="宋体"/>
                <w:color w:val="000000"/>
                <w:kern w:val="0"/>
                <w:sz w:val="24"/>
                <w:szCs w:val="21"/>
              </w:rPr>
            </w:pPr>
            <w:r>
              <w:rPr>
                <w:rFonts w:hint="eastAsia" w:cs="宋体"/>
                <w:color w:val="000000"/>
                <w:kern w:val="0"/>
                <w:sz w:val="24"/>
                <w:szCs w:val="21"/>
              </w:rPr>
              <w:t>配置：</w:t>
            </w:r>
          </w:p>
          <w:p w14:paraId="0E091682">
            <w:pPr>
              <w:jc w:val="left"/>
              <w:rPr>
                <w:rFonts w:cs="宋体"/>
                <w:color w:val="000000"/>
                <w:kern w:val="0"/>
                <w:sz w:val="24"/>
                <w:szCs w:val="21"/>
              </w:rPr>
            </w:pPr>
            <w:r>
              <w:rPr>
                <w:rFonts w:hint="eastAsia" w:cs="宋体"/>
                <w:color w:val="000000"/>
                <w:kern w:val="0"/>
                <w:sz w:val="24"/>
                <w:szCs w:val="21"/>
              </w:rPr>
              <w:t>1. 主机1台</w:t>
            </w:r>
          </w:p>
          <w:p w14:paraId="35EDA836">
            <w:pPr>
              <w:jc w:val="left"/>
              <w:rPr>
                <w:rFonts w:cs="宋体"/>
                <w:color w:val="000000"/>
                <w:kern w:val="0"/>
                <w:sz w:val="24"/>
                <w:szCs w:val="21"/>
              </w:rPr>
            </w:pPr>
            <w:r>
              <w:rPr>
                <w:rFonts w:hint="eastAsia" w:cs="宋体"/>
                <w:color w:val="000000"/>
                <w:kern w:val="0"/>
                <w:sz w:val="24"/>
                <w:szCs w:val="21"/>
              </w:rPr>
              <w:t>2. 3Mhz探头1个、2Mhz探头2个</w:t>
            </w:r>
          </w:p>
          <w:p w14:paraId="4C83801E">
            <w:pPr>
              <w:jc w:val="left"/>
              <w:rPr>
                <w:rFonts w:cs="宋体"/>
                <w:color w:val="000000"/>
                <w:kern w:val="0"/>
                <w:sz w:val="24"/>
                <w:szCs w:val="21"/>
              </w:rPr>
            </w:pPr>
            <w:r>
              <w:rPr>
                <w:rFonts w:hint="eastAsia" w:cs="宋体"/>
                <w:color w:val="000000"/>
                <w:kern w:val="0"/>
                <w:sz w:val="24"/>
                <w:szCs w:val="21"/>
              </w:rPr>
              <w:t>3. 镍氢电池1块</w:t>
            </w:r>
          </w:p>
          <w:p w14:paraId="0066AE84">
            <w:pPr>
              <w:jc w:val="left"/>
              <w:rPr>
                <w:rFonts w:cs="宋体"/>
                <w:color w:val="000000"/>
                <w:kern w:val="0"/>
                <w:sz w:val="24"/>
                <w:szCs w:val="21"/>
              </w:rPr>
            </w:pPr>
            <w:r>
              <w:rPr>
                <w:rFonts w:hint="eastAsia" w:cs="宋体"/>
                <w:color w:val="000000"/>
                <w:kern w:val="0"/>
                <w:sz w:val="24"/>
                <w:szCs w:val="21"/>
              </w:rPr>
              <w:t>4. 每个探头配备锂电池 1块</w:t>
            </w:r>
          </w:p>
          <w:p w14:paraId="03AB93D6">
            <w:pPr>
              <w:jc w:val="left"/>
              <w:rPr>
                <w:rFonts w:cs="宋体"/>
                <w:color w:val="000000"/>
                <w:kern w:val="0"/>
                <w:sz w:val="24"/>
                <w:szCs w:val="21"/>
              </w:rPr>
            </w:pPr>
            <w:r>
              <w:rPr>
                <w:rFonts w:hint="eastAsia" w:cs="宋体"/>
                <w:color w:val="000000"/>
                <w:kern w:val="0"/>
                <w:sz w:val="24"/>
                <w:szCs w:val="21"/>
              </w:rPr>
              <w:t>5. 耦合剂1支</w:t>
            </w:r>
          </w:p>
          <w:p w14:paraId="5E93A263">
            <w:pPr>
              <w:jc w:val="left"/>
              <w:rPr>
                <w:rFonts w:cs="宋体"/>
                <w:color w:val="000000"/>
                <w:kern w:val="0"/>
                <w:sz w:val="24"/>
                <w:szCs w:val="21"/>
              </w:rPr>
            </w:pPr>
            <w:r>
              <w:rPr>
                <w:rFonts w:hint="eastAsia" w:cs="宋体"/>
                <w:color w:val="000000"/>
                <w:kern w:val="0"/>
                <w:sz w:val="24"/>
                <w:szCs w:val="21"/>
              </w:rPr>
              <w:t>6. 电源线1根</w:t>
            </w:r>
          </w:p>
          <w:p w14:paraId="1F018994">
            <w:pPr>
              <w:jc w:val="left"/>
              <w:rPr>
                <w:rFonts w:cs="宋体"/>
                <w:color w:val="000000"/>
                <w:kern w:val="0"/>
                <w:sz w:val="24"/>
                <w:szCs w:val="21"/>
              </w:rPr>
            </w:pPr>
            <w:r>
              <w:rPr>
                <w:rFonts w:hint="eastAsia" w:cs="宋体"/>
                <w:color w:val="000000"/>
                <w:kern w:val="0"/>
                <w:sz w:val="24"/>
                <w:szCs w:val="21"/>
              </w:rPr>
              <w:t>7. 实时打印胎心率检测图</w:t>
            </w:r>
          </w:p>
        </w:tc>
        <w:tc>
          <w:tcPr>
            <w:tcW w:w="605" w:type="pct"/>
            <w:tcBorders>
              <w:top w:val="single" w:color="auto" w:sz="4" w:space="0"/>
              <w:left w:val="single" w:color="auto" w:sz="4" w:space="0"/>
              <w:bottom w:val="single" w:color="auto" w:sz="4" w:space="0"/>
              <w:right w:val="single" w:color="auto" w:sz="4" w:space="0"/>
            </w:tcBorders>
            <w:vAlign w:val="center"/>
          </w:tcPr>
          <w:p w14:paraId="0B66FC3D">
            <w:pPr>
              <w:jc w:val="center"/>
              <w:rPr>
                <w:rFonts w:cs="宋体"/>
                <w:color w:val="000000"/>
                <w:kern w:val="0"/>
                <w:sz w:val="24"/>
                <w:szCs w:val="21"/>
              </w:rPr>
            </w:pPr>
            <w:r>
              <w:rPr>
                <w:rFonts w:cs="宋体"/>
                <w:color w:val="000000"/>
                <w:kern w:val="0"/>
                <w:sz w:val="24"/>
                <w:szCs w:val="21"/>
              </w:rPr>
              <w:t>是</w:t>
            </w:r>
          </w:p>
        </w:tc>
      </w:tr>
      <w:tr w14:paraId="0EEC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tcBorders>
              <w:top w:val="single" w:color="auto" w:sz="4" w:space="0"/>
              <w:left w:val="single" w:color="auto" w:sz="4" w:space="0"/>
              <w:bottom w:val="single" w:color="auto" w:sz="4" w:space="0"/>
              <w:right w:val="single" w:color="auto" w:sz="4" w:space="0"/>
            </w:tcBorders>
            <w:vAlign w:val="center"/>
          </w:tcPr>
          <w:p w14:paraId="63EC7A8F">
            <w:pPr>
              <w:widowControl/>
              <w:jc w:val="center"/>
              <w:rPr>
                <w:rFonts w:cs="宋体"/>
                <w:color w:val="000000"/>
                <w:kern w:val="0"/>
                <w:sz w:val="24"/>
                <w:szCs w:val="21"/>
              </w:rPr>
            </w:pPr>
            <w:r>
              <w:rPr>
                <w:rFonts w:hint="eastAsia" w:cs="宋体"/>
                <w:color w:val="000000"/>
                <w:kern w:val="0"/>
                <w:sz w:val="24"/>
                <w:szCs w:val="21"/>
              </w:rPr>
              <w:t>2</w:t>
            </w:r>
          </w:p>
        </w:tc>
        <w:tc>
          <w:tcPr>
            <w:tcW w:w="638" w:type="pct"/>
            <w:tcBorders>
              <w:top w:val="single" w:color="auto" w:sz="4" w:space="0"/>
              <w:left w:val="single" w:color="auto" w:sz="4" w:space="0"/>
              <w:bottom w:val="single" w:color="auto" w:sz="4" w:space="0"/>
              <w:right w:val="single" w:color="auto" w:sz="4" w:space="0"/>
            </w:tcBorders>
            <w:vAlign w:val="center"/>
          </w:tcPr>
          <w:p w14:paraId="6C823DCE">
            <w:pPr>
              <w:spacing w:line="560" w:lineRule="exact"/>
              <w:jc w:val="center"/>
              <w:rPr>
                <w:rFonts w:cs="宋体"/>
                <w:color w:val="000000"/>
                <w:kern w:val="0"/>
                <w:sz w:val="24"/>
                <w:szCs w:val="21"/>
              </w:rPr>
            </w:pPr>
            <w:r>
              <w:rPr>
                <w:rFonts w:hint="eastAsia" w:cs="宋体"/>
                <w:color w:val="000000"/>
                <w:kern w:val="0"/>
                <w:sz w:val="24"/>
                <w:szCs w:val="21"/>
              </w:rPr>
              <w:t>便捷式胎心多普勒仪</w:t>
            </w:r>
          </w:p>
        </w:tc>
        <w:tc>
          <w:tcPr>
            <w:tcW w:w="355" w:type="pct"/>
            <w:tcBorders>
              <w:top w:val="single" w:color="auto" w:sz="4" w:space="0"/>
              <w:left w:val="single" w:color="auto" w:sz="4" w:space="0"/>
              <w:bottom w:val="single" w:color="auto" w:sz="4" w:space="0"/>
              <w:right w:val="single" w:color="auto" w:sz="4" w:space="0"/>
            </w:tcBorders>
            <w:vAlign w:val="center"/>
          </w:tcPr>
          <w:p w14:paraId="3D7F5AF8">
            <w:pPr>
              <w:widowControl/>
              <w:jc w:val="center"/>
              <w:rPr>
                <w:rFonts w:cs="宋体"/>
                <w:color w:val="000000"/>
                <w:kern w:val="0"/>
                <w:sz w:val="24"/>
                <w:szCs w:val="21"/>
              </w:rPr>
            </w:pPr>
            <w:r>
              <w:rPr>
                <w:rFonts w:hint="eastAsia" w:cs="宋体"/>
                <w:color w:val="000000"/>
                <w:kern w:val="0"/>
                <w:sz w:val="24"/>
                <w:szCs w:val="21"/>
              </w:rPr>
              <w:t>2</w:t>
            </w:r>
          </w:p>
        </w:tc>
        <w:tc>
          <w:tcPr>
            <w:tcW w:w="355" w:type="pct"/>
            <w:tcBorders>
              <w:top w:val="single" w:color="auto" w:sz="4" w:space="0"/>
              <w:left w:val="single" w:color="auto" w:sz="4" w:space="0"/>
              <w:bottom w:val="single" w:color="auto" w:sz="4" w:space="0"/>
              <w:right w:val="single" w:color="auto" w:sz="4" w:space="0"/>
            </w:tcBorders>
            <w:vAlign w:val="center"/>
          </w:tcPr>
          <w:p w14:paraId="72811D03">
            <w:pPr>
              <w:jc w:val="center"/>
              <w:rPr>
                <w:sz w:val="24"/>
                <w:szCs w:val="21"/>
              </w:rPr>
            </w:pPr>
            <w:r>
              <w:rPr>
                <w:sz w:val="24"/>
                <w:szCs w:val="21"/>
              </w:rPr>
              <w:t>台</w:t>
            </w:r>
          </w:p>
        </w:tc>
        <w:tc>
          <w:tcPr>
            <w:tcW w:w="2624" w:type="pct"/>
            <w:tcBorders>
              <w:top w:val="single" w:color="auto" w:sz="4" w:space="0"/>
              <w:left w:val="single" w:color="auto" w:sz="4" w:space="0"/>
              <w:bottom w:val="single" w:color="auto" w:sz="4" w:space="0"/>
              <w:right w:val="single" w:color="auto" w:sz="4" w:space="0"/>
            </w:tcBorders>
          </w:tcPr>
          <w:p w14:paraId="6D7BC37A">
            <w:pPr>
              <w:jc w:val="left"/>
              <w:rPr>
                <w:rFonts w:cs="宋体"/>
                <w:color w:val="000000"/>
                <w:kern w:val="0"/>
                <w:sz w:val="24"/>
                <w:szCs w:val="21"/>
              </w:rPr>
            </w:pPr>
            <w:r>
              <w:rPr>
                <w:rFonts w:hint="eastAsia" w:cs="宋体"/>
                <w:color w:val="000000"/>
                <w:kern w:val="0"/>
                <w:sz w:val="24"/>
                <w:szCs w:val="21"/>
              </w:rPr>
              <w:t>津南区海棠街道社区卫生服务中心</w:t>
            </w:r>
          </w:p>
          <w:p w14:paraId="4325EB4F">
            <w:pPr>
              <w:jc w:val="left"/>
              <w:rPr>
                <w:rFonts w:cs="宋体"/>
                <w:color w:val="000000"/>
                <w:kern w:val="0"/>
                <w:sz w:val="24"/>
                <w:szCs w:val="21"/>
              </w:rPr>
            </w:pPr>
            <w:r>
              <w:rPr>
                <w:rFonts w:hint="eastAsia" w:cs="宋体"/>
                <w:color w:val="000000"/>
                <w:kern w:val="0"/>
                <w:sz w:val="24"/>
                <w:szCs w:val="21"/>
              </w:rPr>
              <w:t>产品用途：用于对胎儿心音和心率的监测。</w:t>
            </w:r>
          </w:p>
          <w:p w14:paraId="72E199DC">
            <w:pPr>
              <w:jc w:val="left"/>
              <w:rPr>
                <w:rFonts w:cs="宋体"/>
                <w:color w:val="000000"/>
                <w:kern w:val="0"/>
                <w:sz w:val="24"/>
                <w:szCs w:val="21"/>
              </w:rPr>
            </w:pPr>
            <w:r>
              <w:rPr>
                <w:rFonts w:hint="eastAsia" w:cs="宋体"/>
                <w:color w:val="000000"/>
                <w:kern w:val="0"/>
                <w:sz w:val="24"/>
                <w:szCs w:val="21"/>
              </w:rPr>
              <w:t>技术参数</w:t>
            </w:r>
          </w:p>
          <w:p w14:paraId="0A2D60A7">
            <w:pPr>
              <w:jc w:val="left"/>
              <w:rPr>
                <w:rFonts w:cs="宋体"/>
                <w:color w:val="000000"/>
                <w:kern w:val="0"/>
                <w:sz w:val="24"/>
                <w:szCs w:val="21"/>
              </w:rPr>
            </w:pPr>
            <w:r>
              <w:rPr>
                <w:rFonts w:hint="eastAsia" w:cs="宋体"/>
                <w:color w:val="000000"/>
                <w:kern w:val="0"/>
                <w:sz w:val="24"/>
                <w:szCs w:val="21"/>
              </w:rPr>
              <w:t>1、≥2.7英寸显示屏，采用数字显示胎心率；</w:t>
            </w:r>
          </w:p>
          <w:p w14:paraId="13263A4B">
            <w:pPr>
              <w:jc w:val="left"/>
              <w:rPr>
                <w:rFonts w:cs="宋体"/>
                <w:color w:val="000000"/>
                <w:kern w:val="0"/>
                <w:sz w:val="24"/>
                <w:szCs w:val="21"/>
              </w:rPr>
            </w:pPr>
            <w:r>
              <w:rPr>
                <w:rFonts w:hint="eastAsia" w:cs="宋体"/>
                <w:color w:val="000000"/>
                <w:kern w:val="0"/>
                <w:sz w:val="24"/>
                <w:szCs w:val="21"/>
              </w:rPr>
              <w:t>2、额定声工作频率：2.2MHz-3.3MHz，允差±5%；</w:t>
            </w:r>
          </w:p>
          <w:p w14:paraId="01EFD73F">
            <w:pPr>
              <w:jc w:val="left"/>
              <w:rPr>
                <w:rFonts w:cs="宋体"/>
                <w:color w:val="000000"/>
                <w:kern w:val="0"/>
                <w:sz w:val="24"/>
                <w:szCs w:val="21"/>
              </w:rPr>
            </w:pPr>
            <w:r>
              <w:rPr>
                <w:rFonts w:hint="eastAsia" w:cs="宋体"/>
                <w:color w:val="000000"/>
                <w:kern w:val="0"/>
                <w:sz w:val="24"/>
                <w:szCs w:val="21"/>
              </w:rPr>
              <w:t>3、最大综合灵敏度：≥90dB；</w:t>
            </w:r>
          </w:p>
          <w:p w14:paraId="4CD121A8">
            <w:pPr>
              <w:jc w:val="left"/>
              <w:rPr>
                <w:rFonts w:cs="宋体"/>
                <w:color w:val="000000"/>
                <w:kern w:val="0"/>
                <w:sz w:val="24"/>
                <w:szCs w:val="21"/>
              </w:rPr>
            </w:pPr>
            <w:r>
              <w:rPr>
                <w:rFonts w:hint="eastAsia" w:cs="宋体"/>
                <w:color w:val="000000"/>
                <w:kern w:val="0"/>
                <w:sz w:val="24"/>
                <w:szCs w:val="21"/>
              </w:rPr>
              <w:t>4、胎心率检测范围：50-240bpm；</w:t>
            </w:r>
            <w:r>
              <w:rPr>
                <w:rFonts w:hint="eastAsia" w:cs="宋体"/>
                <w:color w:val="000000"/>
                <w:kern w:val="0"/>
                <w:sz w:val="24"/>
                <w:szCs w:val="21"/>
              </w:rPr>
              <w:br w:type="textWrapping"/>
            </w:r>
            <w:r>
              <w:rPr>
                <w:rFonts w:hint="eastAsia" w:cs="宋体"/>
                <w:color w:val="000000"/>
                <w:kern w:val="0"/>
                <w:sz w:val="24"/>
                <w:szCs w:val="21"/>
              </w:rPr>
              <w:t>5、连续工作时间：≥8小时</w:t>
            </w:r>
            <w:r>
              <w:rPr>
                <w:rFonts w:hint="eastAsia" w:cs="宋体"/>
                <w:color w:val="000000"/>
                <w:kern w:val="0"/>
                <w:sz w:val="24"/>
                <w:szCs w:val="21"/>
              </w:rPr>
              <w:br w:type="textWrapping"/>
            </w:r>
            <w:r>
              <w:rPr>
                <w:rFonts w:hint="eastAsia" w:cs="宋体"/>
                <w:color w:val="000000"/>
                <w:kern w:val="0"/>
                <w:sz w:val="24"/>
                <w:szCs w:val="21"/>
              </w:rPr>
              <w:t>6、隐藏式提手，无信号/无操作自动关机；</w:t>
            </w:r>
            <w:r>
              <w:rPr>
                <w:rFonts w:hint="eastAsia" w:cs="宋体"/>
                <w:color w:val="000000"/>
                <w:kern w:val="0"/>
                <w:sz w:val="24"/>
                <w:szCs w:val="21"/>
              </w:rPr>
              <w:br w:type="textWrapping"/>
            </w:r>
            <w:r>
              <w:rPr>
                <w:rFonts w:hint="eastAsia" w:cs="宋体"/>
                <w:color w:val="000000"/>
                <w:kern w:val="0"/>
                <w:sz w:val="24"/>
                <w:szCs w:val="21"/>
              </w:rPr>
              <w:t>7、探头防滑抗摔；</w:t>
            </w:r>
            <w:r>
              <w:rPr>
                <w:rFonts w:hint="eastAsia" w:cs="宋体"/>
                <w:color w:val="000000"/>
                <w:kern w:val="0"/>
                <w:sz w:val="24"/>
                <w:szCs w:val="21"/>
              </w:rPr>
              <w:br w:type="textWrapping"/>
            </w:r>
            <w:r>
              <w:rPr>
                <w:rFonts w:hint="eastAsia" w:cs="宋体"/>
                <w:color w:val="000000"/>
                <w:kern w:val="0"/>
                <w:sz w:val="24"/>
                <w:szCs w:val="21"/>
              </w:rPr>
              <w:t>8、扬声器：内置双喇叭；</w:t>
            </w:r>
            <w:r>
              <w:rPr>
                <w:rFonts w:hint="eastAsia" w:cs="宋体"/>
                <w:color w:val="000000"/>
                <w:kern w:val="0"/>
                <w:sz w:val="24"/>
                <w:szCs w:val="21"/>
              </w:rPr>
              <w:br w:type="textWrapping"/>
            </w:r>
            <w:r>
              <w:rPr>
                <w:rFonts w:hint="eastAsia" w:cs="宋体"/>
                <w:color w:val="000000"/>
                <w:kern w:val="0"/>
                <w:sz w:val="24"/>
                <w:szCs w:val="21"/>
              </w:rPr>
              <w:t>9、内置可充电电池，交直流两用；</w:t>
            </w:r>
            <w:r>
              <w:rPr>
                <w:rFonts w:hint="eastAsia" w:cs="宋体"/>
                <w:color w:val="000000"/>
                <w:kern w:val="0"/>
                <w:sz w:val="24"/>
                <w:szCs w:val="21"/>
              </w:rPr>
              <w:br w:type="textWrapping"/>
            </w:r>
            <w:r>
              <w:rPr>
                <w:rFonts w:hint="eastAsia" w:cs="宋体"/>
                <w:color w:val="000000"/>
                <w:kern w:val="0"/>
                <w:sz w:val="24"/>
                <w:szCs w:val="21"/>
              </w:rPr>
              <w:t>10、具备充电电路控制，过温控制，过流保护功能。</w:t>
            </w:r>
            <w:r>
              <w:rPr>
                <w:rFonts w:hint="eastAsia" w:cs="宋体"/>
                <w:color w:val="000000"/>
                <w:kern w:val="0"/>
                <w:sz w:val="24"/>
                <w:szCs w:val="21"/>
              </w:rPr>
              <w:br w:type="textWrapping"/>
            </w:r>
            <w:r>
              <w:rPr>
                <w:rFonts w:hint="eastAsia" w:cs="宋体"/>
                <w:color w:val="000000"/>
                <w:kern w:val="0"/>
                <w:sz w:val="24"/>
                <w:szCs w:val="21"/>
              </w:rPr>
              <w:t>配置：</w:t>
            </w:r>
          </w:p>
          <w:p w14:paraId="4F218830">
            <w:pPr>
              <w:jc w:val="left"/>
              <w:rPr>
                <w:rFonts w:cs="宋体"/>
                <w:color w:val="000000"/>
                <w:kern w:val="0"/>
                <w:sz w:val="24"/>
                <w:szCs w:val="21"/>
              </w:rPr>
            </w:pPr>
            <w:r>
              <w:rPr>
                <w:rFonts w:hint="eastAsia" w:cs="宋体"/>
                <w:color w:val="000000"/>
                <w:kern w:val="0"/>
                <w:sz w:val="24"/>
                <w:szCs w:val="21"/>
              </w:rPr>
              <w:t>主机1台、超声探头1把</w:t>
            </w:r>
          </w:p>
        </w:tc>
        <w:tc>
          <w:tcPr>
            <w:tcW w:w="605" w:type="pct"/>
            <w:tcBorders>
              <w:top w:val="single" w:color="auto" w:sz="4" w:space="0"/>
              <w:left w:val="single" w:color="auto" w:sz="4" w:space="0"/>
              <w:bottom w:val="single" w:color="auto" w:sz="4" w:space="0"/>
              <w:right w:val="single" w:color="auto" w:sz="4" w:space="0"/>
            </w:tcBorders>
            <w:vAlign w:val="center"/>
          </w:tcPr>
          <w:p w14:paraId="6D947418">
            <w:pPr>
              <w:jc w:val="center"/>
              <w:rPr>
                <w:rFonts w:cs="宋体"/>
                <w:color w:val="000000"/>
                <w:kern w:val="0"/>
                <w:sz w:val="24"/>
                <w:szCs w:val="21"/>
              </w:rPr>
            </w:pPr>
            <w:r>
              <w:rPr>
                <w:rFonts w:cs="宋体"/>
                <w:color w:val="000000"/>
                <w:kern w:val="0"/>
                <w:sz w:val="24"/>
                <w:szCs w:val="21"/>
              </w:rPr>
              <w:t>否</w:t>
            </w:r>
          </w:p>
        </w:tc>
      </w:tr>
      <w:tr w14:paraId="2291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3" w:type="pct"/>
            <w:tcBorders>
              <w:top w:val="single" w:color="auto" w:sz="4" w:space="0"/>
              <w:left w:val="single" w:color="auto" w:sz="4" w:space="0"/>
              <w:bottom w:val="single" w:color="auto" w:sz="4" w:space="0"/>
              <w:right w:val="single" w:color="auto" w:sz="4" w:space="0"/>
            </w:tcBorders>
            <w:vAlign w:val="center"/>
          </w:tcPr>
          <w:p w14:paraId="38DFB967">
            <w:pPr>
              <w:widowControl/>
              <w:jc w:val="center"/>
              <w:rPr>
                <w:rFonts w:cs="宋体"/>
                <w:color w:val="000000"/>
                <w:kern w:val="0"/>
                <w:sz w:val="24"/>
                <w:szCs w:val="21"/>
              </w:rPr>
            </w:pPr>
            <w:r>
              <w:rPr>
                <w:rFonts w:hint="eastAsia" w:cs="宋体"/>
                <w:color w:val="000000"/>
                <w:kern w:val="0"/>
                <w:sz w:val="24"/>
                <w:szCs w:val="21"/>
              </w:rPr>
              <w:t>3</w:t>
            </w:r>
          </w:p>
        </w:tc>
        <w:tc>
          <w:tcPr>
            <w:tcW w:w="638" w:type="pct"/>
            <w:tcBorders>
              <w:top w:val="single" w:color="auto" w:sz="4" w:space="0"/>
              <w:left w:val="single" w:color="auto" w:sz="4" w:space="0"/>
              <w:bottom w:val="single" w:color="auto" w:sz="4" w:space="0"/>
              <w:right w:val="single" w:color="auto" w:sz="4" w:space="0"/>
            </w:tcBorders>
            <w:vAlign w:val="center"/>
          </w:tcPr>
          <w:p w14:paraId="4C7CBB8E">
            <w:pPr>
              <w:spacing w:line="560" w:lineRule="exact"/>
              <w:jc w:val="center"/>
              <w:rPr>
                <w:rFonts w:cs="宋体"/>
                <w:color w:val="000000"/>
                <w:kern w:val="0"/>
                <w:sz w:val="24"/>
                <w:szCs w:val="21"/>
              </w:rPr>
            </w:pPr>
            <w:r>
              <w:rPr>
                <w:rFonts w:hint="eastAsia" w:cs="宋体"/>
                <w:color w:val="000000"/>
                <w:kern w:val="0"/>
                <w:sz w:val="24"/>
                <w:szCs w:val="21"/>
              </w:rPr>
              <w:t>经皮黄疸仪</w:t>
            </w:r>
          </w:p>
        </w:tc>
        <w:tc>
          <w:tcPr>
            <w:tcW w:w="355" w:type="pct"/>
            <w:tcBorders>
              <w:top w:val="single" w:color="auto" w:sz="4" w:space="0"/>
              <w:left w:val="single" w:color="auto" w:sz="4" w:space="0"/>
              <w:bottom w:val="single" w:color="auto" w:sz="4" w:space="0"/>
              <w:right w:val="single" w:color="auto" w:sz="4" w:space="0"/>
            </w:tcBorders>
            <w:vAlign w:val="center"/>
          </w:tcPr>
          <w:p w14:paraId="3090A4FB">
            <w:pPr>
              <w:widowControl/>
              <w:jc w:val="center"/>
              <w:rPr>
                <w:rFonts w:cs="宋体"/>
                <w:color w:val="000000"/>
                <w:kern w:val="0"/>
                <w:sz w:val="24"/>
                <w:szCs w:val="21"/>
              </w:rPr>
            </w:pPr>
            <w:r>
              <w:rPr>
                <w:rFonts w:hint="eastAsia" w:cs="宋体"/>
                <w:color w:val="000000"/>
                <w:kern w:val="0"/>
                <w:sz w:val="24"/>
                <w:szCs w:val="21"/>
              </w:rPr>
              <w:t>1</w:t>
            </w:r>
          </w:p>
        </w:tc>
        <w:tc>
          <w:tcPr>
            <w:tcW w:w="355" w:type="pct"/>
            <w:tcBorders>
              <w:top w:val="single" w:color="auto" w:sz="4" w:space="0"/>
              <w:left w:val="single" w:color="auto" w:sz="4" w:space="0"/>
              <w:bottom w:val="single" w:color="auto" w:sz="4" w:space="0"/>
              <w:right w:val="single" w:color="auto" w:sz="4" w:space="0"/>
            </w:tcBorders>
            <w:vAlign w:val="center"/>
          </w:tcPr>
          <w:p w14:paraId="6693F73C">
            <w:pPr>
              <w:jc w:val="center"/>
              <w:rPr>
                <w:sz w:val="24"/>
                <w:szCs w:val="21"/>
              </w:rPr>
            </w:pPr>
            <w:r>
              <w:rPr>
                <w:sz w:val="24"/>
                <w:szCs w:val="21"/>
              </w:rPr>
              <w:t>台</w:t>
            </w:r>
          </w:p>
        </w:tc>
        <w:tc>
          <w:tcPr>
            <w:tcW w:w="2624" w:type="pct"/>
            <w:tcBorders>
              <w:top w:val="single" w:color="auto" w:sz="4" w:space="0"/>
              <w:left w:val="single" w:color="auto" w:sz="4" w:space="0"/>
              <w:bottom w:val="single" w:color="auto" w:sz="4" w:space="0"/>
              <w:right w:val="single" w:color="auto" w:sz="4" w:space="0"/>
            </w:tcBorders>
          </w:tcPr>
          <w:p w14:paraId="3401438E">
            <w:pPr>
              <w:jc w:val="left"/>
              <w:rPr>
                <w:rFonts w:cs="宋体"/>
                <w:color w:val="000000"/>
                <w:kern w:val="0"/>
                <w:sz w:val="24"/>
                <w:szCs w:val="21"/>
              </w:rPr>
            </w:pPr>
            <w:r>
              <w:rPr>
                <w:rFonts w:hint="eastAsia" w:cs="宋体"/>
                <w:color w:val="000000"/>
                <w:kern w:val="0"/>
                <w:sz w:val="24"/>
                <w:szCs w:val="21"/>
              </w:rPr>
              <w:t>宝坻区钰华医院</w:t>
            </w:r>
          </w:p>
          <w:p w14:paraId="35A76308">
            <w:pPr>
              <w:jc w:val="left"/>
              <w:rPr>
                <w:rFonts w:cs="宋体"/>
                <w:color w:val="000000"/>
                <w:kern w:val="0"/>
                <w:sz w:val="24"/>
                <w:szCs w:val="21"/>
              </w:rPr>
            </w:pPr>
            <w:r>
              <w:rPr>
                <w:rFonts w:hint="eastAsia" w:cs="宋体"/>
                <w:color w:val="000000"/>
                <w:kern w:val="0"/>
                <w:sz w:val="24"/>
                <w:szCs w:val="21"/>
              </w:rPr>
              <w:t>产品用途：儿童胆红素测定</w:t>
            </w:r>
          </w:p>
          <w:p w14:paraId="2316A697">
            <w:pPr>
              <w:jc w:val="left"/>
              <w:rPr>
                <w:rFonts w:cs="宋体"/>
                <w:color w:val="000000"/>
                <w:kern w:val="0"/>
                <w:sz w:val="24"/>
                <w:szCs w:val="21"/>
              </w:rPr>
            </w:pPr>
            <w:r>
              <w:rPr>
                <w:rFonts w:hint="eastAsia" w:cs="宋体"/>
                <w:color w:val="000000"/>
                <w:kern w:val="0"/>
                <w:sz w:val="24"/>
                <w:szCs w:val="21"/>
              </w:rPr>
              <w:t>技术参数</w:t>
            </w:r>
          </w:p>
          <w:p w14:paraId="42398863">
            <w:pPr>
              <w:jc w:val="left"/>
              <w:rPr>
                <w:rFonts w:cs="宋体"/>
                <w:color w:val="000000"/>
                <w:kern w:val="0"/>
                <w:sz w:val="24"/>
                <w:szCs w:val="21"/>
              </w:rPr>
            </w:pPr>
            <w:r>
              <w:rPr>
                <w:rFonts w:hint="eastAsia" w:cs="宋体"/>
                <w:color w:val="000000"/>
                <w:kern w:val="0"/>
                <w:sz w:val="24"/>
                <w:szCs w:val="21"/>
              </w:rPr>
              <w:t>1、显示方法：三位数码（LED）显示（两位整数，一位小数）单位为mg/dl</w:t>
            </w:r>
          </w:p>
          <w:p w14:paraId="4B6BE05E">
            <w:pPr>
              <w:jc w:val="left"/>
              <w:rPr>
                <w:rFonts w:cs="宋体"/>
                <w:color w:val="000000"/>
                <w:kern w:val="0"/>
                <w:sz w:val="24"/>
                <w:szCs w:val="21"/>
              </w:rPr>
            </w:pPr>
            <w:r>
              <w:rPr>
                <w:rFonts w:hint="eastAsia" w:cs="宋体"/>
                <w:color w:val="000000"/>
                <w:kern w:val="0"/>
                <w:sz w:val="24"/>
                <w:szCs w:val="21"/>
              </w:rPr>
              <w:t>2、开启准备时间：小于 3 秒</w:t>
            </w:r>
          </w:p>
          <w:p w14:paraId="3C470C8F">
            <w:pPr>
              <w:jc w:val="left"/>
              <w:rPr>
                <w:rFonts w:cs="宋体"/>
                <w:color w:val="000000"/>
                <w:kern w:val="0"/>
                <w:sz w:val="24"/>
                <w:szCs w:val="21"/>
              </w:rPr>
            </w:pPr>
            <w:r>
              <w:rPr>
                <w:rFonts w:hint="eastAsia" w:cs="宋体"/>
                <w:color w:val="000000"/>
                <w:kern w:val="0"/>
                <w:sz w:val="24"/>
                <w:szCs w:val="21"/>
              </w:rPr>
              <w:t>3、测量范围：0.1mg/dL - 25.0mg/dL</w:t>
            </w:r>
          </w:p>
          <w:p w14:paraId="69161D93">
            <w:pPr>
              <w:jc w:val="left"/>
              <w:rPr>
                <w:rFonts w:cs="宋体"/>
                <w:color w:val="000000"/>
                <w:kern w:val="0"/>
                <w:sz w:val="24"/>
                <w:szCs w:val="21"/>
              </w:rPr>
            </w:pPr>
            <w:r>
              <w:rPr>
                <w:rFonts w:hint="eastAsia" w:cs="宋体"/>
                <w:color w:val="000000"/>
                <w:kern w:val="0"/>
                <w:sz w:val="24"/>
                <w:szCs w:val="21"/>
              </w:rPr>
              <w:t>★4、测量精度：≤±1mg/dL（≤17μmol/L）</w:t>
            </w:r>
          </w:p>
          <w:p w14:paraId="7895406E">
            <w:pPr>
              <w:jc w:val="left"/>
              <w:rPr>
                <w:rFonts w:cs="宋体"/>
                <w:color w:val="000000"/>
                <w:kern w:val="0"/>
                <w:sz w:val="24"/>
                <w:szCs w:val="21"/>
              </w:rPr>
            </w:pPr>
            <w:r>
              <w:rPr>
                <w:rFonts w:hint="eastAsia" w:cs="宋体"/>
                <w:color w:val="000000"/>
                <w:kern w:val="0"/>
                <w:sz w:val="24"/>
                <w:szCs w:val="21"/>
              </w:rPr>
              <w:t>5、光源：LED光源，波长450nm - 550nm</w:t>
            </w:r>
          </w:p>
          <w:p w14:paraId="475C51DA">
            <w:pPr>
              <w:jc w:val="left"/>
              <w:rPr>
                <w:rFonts w:cs="宋体"/>
                <w:color w:val="000000"/>
                <w:kern w:val="0"/>
                <w:sz w:val="24"/>
                <w:szCs w:val="21"/>
              </w:rPr>
            </w:pPr>
            <w:r>
              <w:rPr>
                <w:rFonts w:hint="eastAsia" w:cs="宋体"/>
                <w:color w:val="000000"/>
                <w:kern w:val="0"/>
                <w:sz w:val="24"/>
                <w:szCs w:val="21"/>
              </w:rPr>
              <w:t>6、测量部位：默认适配新生儿额头、面颊，支持胸部、腹部等多部位。</w:t>
            </w:r>
          </w:p>
          <w:p w14:paraId="1CDA2EDB">
            <w:pPr>
              <w:jc w:val="left"/>
              <w:rPr>
                <w:rFonts w:cs="宋体"/>
                <w:color w:val="000000"/>
                <w:kern w:val="0"/>
                <w:sz w:val="24"/>
                <w:szCs w:val="21"/>
              </w:rPr>
            </w:pPr>
            <w:r>
              <w:rPr>
                <w:rFonts w:hint="eastAsia" w:cs="宋体"/>
                <w:color w:val="000000"/>
                <w:kern w:val="0"/>
                <w:sz w:val="24"/>
                <w:szCs w:val="21"/>
              </w:rPr>
              <w:t>7、4.8V可充电电池组</w:t>
            </w:r>
          </w:p>
          <w:p w14:paraId="00F8CE75">
            <w:pPr>
              <w:jc w:val="left"/>
              <w:rPr>
                <w:rFonts w:cs="宋体"/>
                <w:color w:val="000000"/>
                <w:kern w:val="0"/>
                <w:sz w:val="24"/>
                <w:szCs w:val="21"/>
              </w:rPr>
            </w:pPr>
            <w:r>
              <w:rPr>
                <w:rFonts w:hint="eastAsia" w:cs="宋体"/>
                <w:color w:val="000000"/>
                <w:kern w:val="0"/>
                <w:sz w:val="24"/>
                <w:szCs w:val="21"/>
              </w:rPr>
              <w:t>8、开启时间：小于5秒。</w:t>
            </w:r>
          </w:p>
          <w:p w14:paraId="1A4ADBAA">
            <w:pPr>
              <w:jc w:val="left"/>
              <w:rPr>
                <w:rFonts w:cs="宋体"/>
                <w:color w:val="000000"/>
                <w:kern w:val="0"/>
                <w:sz w:val="24"/>
                <w:szCs w:val="21"/>
              </w:rPr>
            </w:pPr>
            <w:r>
              <w:rPr>
                <w:rFonts w:hint="eastAsia" w:cs="宋体"/>
                <w:color w:val="000000"/>
                <w:kern w:val="0"/>
                <w:sz w:val="24"/>
                <w:szCs w:val="21"/>
              </w:rPr>
              <w:t>9、自动测量2～5次测量的平均值</w:t>
            </w:r>
          </w:p>
          <w:p w14:paraId="68F9F89F">
            <w:pPr>
              <w:jc w:val="left"/>
              <w:rPr>
                <w:rFonts w:cs="宋体"/>
                <w:color w:val="000000"/>
                <w:kern w:val="0"/>
                <w:sz w:val="24"/>
                <w:szCs w:val="21"/>
              </w:rPr>
            </w:pPr>
            <w:r>
              <w:rPr>
                <w:rFonts w:hint="eastAsia" w:cs="宋体"/>
                <w:color w:val="000000"/>
                <w:kern w:val="0"/>
                <w:sz w:val="24"/>
                <w:szCs w:val="21"/>
              </w:rPr>
              <w:t>10、存储数据≥20组，</w:t>
            </w:r>
            <w:r>
              <w:rPr>
                <w:rFonts w:cs="宋体"/>
                <w:color w:val="000000"/>
                <w:kern w:val="0"/>
                <w:sz w:val="24"/>
                <w:szCs w:val="21"/>
              </w:rPr>
              <w:t>错误数据可清除；</w:t>
            </w:r>
          </w:p>
          <w:p w14:paraId="1931D764">
            <w:pPr>
              <w:jc w:val="left"/>
              <w:rPr>
                <w:rFonts w:cs="宋体"/>
                <w:color w:val="000000"/>
                <w:kern w:val="0"/>
                <w:sz w:val="24"/>
                <w:szCs w:val="21"/>
              </w:rPr>
            </w:pPr>
            <w:r>
              <w:rPr>
                <w:rFonts w:hint="eastAsia" w:cs="宋体"/>
                <w:color w:val="000000"/>
                <w:kern w:val="0"/>
                <w:sz w:val="24"/>
                <w:szCs w:val="21"/>
              </w:rPr>
              <w:t>11、配置：</w:t>
            </w:r>
          </w:p>
          <w:p w14:paraId="1D739029">
            <w:pPr>
              <w:jc w:val="left"/>
              <w:rPr>
                <w:rFonts w:cs="宋体"/>
                <w:color w:val="000000"/>
                <w:kern w:val="0"/>
                <w:sz w:val="24"/>
                <w:szCs w:val="21"/>
              </w:rPr>
            </w:pPr>
            <w:r>
              <w:rPr>
                <w:rFonts w:hint="eastAsia" w:cs="宋体"/>
                <w:color w:val="000000"/>
                <w:kern w:val="0"/>
                <w:sz w:val="24"/>
                <w:szCs w:val="21"/>
              </w:rPr>
              <w:t>主机  1个</w:t>
            </w:r>
          </w:p>
          <w:p w14:paraId="58A55D73">
            <w:pPr>
              <w:jc w:val="left"/>
              <w:rPr>
                <w:rFonts w:cs="宋体"/>
                <w:color w:val="000000"/>
                <w:kern w:val="0"/>
                <w:sz w:val="24"/>
                <w:szCs w:val="21"/>
              </w:rPr>
            </w:pPr>
            <w:r>
              <w:rPr>
                <w:rFonts w:hint="eastAsia" w:cs="宋体"/>
                <w:color w:val="000000"/>
                <w:kern w:val="0"/>
                <w:sz w:val="24"/>
                <w:szCs w:val="21"/>
              </w:rPr>
              <w:t>校验色屏 1个</w:t>
            </w:r>
          </w:p>
          <w:p w14:paraId="0CD1372A">
            <w:pPr>
              <w:jc w:val="left"/>
              <w:rPr>
                <w:rFonts w:cs="宋体"/>
                <w:color w:val="000000"/>
                <w:kern w:val="0"/>
                <w:sz w:val="24"/>
                <w:szCs w:val="21"/>
              </w:rPr>
            </w:pPr>
            <w:r>
              <w:rPr>
                <w:rFonts w:hint="eastAsia" w:cs="宋体"/>
                <w:color w:val="000000"/>
                <w:kern w:val="0"/>
                <w:sz w:val="24"/>
                <w:szCs w:val="21"/>
              </w:rPr>
              <w:t>充电器  1个</w:t>
            </w:r>
          </w:p>
          <w:p w14:paraId="603761B9">
            <w:pPr>
              <w:jc w:val="left"/>
              <w:rPr>
                <w:rFonts w:cs="宋体"/>
                <w:color w:val="000000"/>
                <w:kern w:val="0"/>
                <w:sz w:val="24"/>
                <w:szCs w:val="21"/>
              </w:rPr>
            </w:pPr>
            <w:r>
              <w:rPr>
                <w:rFonts w:hint="eastAsia" w:cs="宋体"/>
                <w:color w:val="000000"/>
                <w:kern w:val="0"/>
                <w:sz w:val="24"/>
                <w:szCs w:val="21"/>
              </w:rPr>
              <w:t>充电线  1根</w:t>
            </w:r>
          </w:p>
        </w:tc>
        <w:tc>
          <w:tcPr>
            <w:tcW w:w="605" w:type="pct"/>
            <w:tcBorders>
              <w:top w:val="single" w:color="auto" w:sz="4" w:space="0"/>
              <w:left w:val="single" w:color="auto" w:sz="4" w:space="0"/>
              <w:bottom w:val="single" w:color="auto" w:sz="4" w:space="0"/>
              <w:right w:val="single" w:color="auto" w:sz="4" w:space="0"/>
            </w:tcBorders>
            <w:vAlign w:val="center"/>
          </w:tcPr>
          <w:p w14:paraId="2652E86E">
            <w:pPr>
              <w:jc w:val="center"/>
              <w:rPr>
                <w:rFonts w:cs="宋体"/>
                <w:color w:val="000000"/>
                <w:kern w:val="0"/>
                <w:sz w:val="24"/>
                <w:szCs w:val="21"/>
              </w:rPr>
            </w:pPr>
            <w:r>
              <w:rPr>
                <w:rFonts w:cs="宋体"/>
                <w:color w:val="000000"/>
                <w:kern w:val="0"/>
                <w:sz w:val="24"/>
                <w:szCs w:val="21"/>
              </w:rPr>
              <w:t>否</w:t>
            </w:r>
          </w:p>
        </w:tc>
      </w:tr>
      <w:tr w14:paraId="1B9D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tcBorders>
              <w:top w:val="single" w:color="auto" w:sz="4" w:space="0"/>
              <w:left w:val="single" w:color="auto" w:sz="4" w:space="0"/>
              <w:bottom w:val="single" w:color="auto" w:sz="4" w:space="0"/>
              <w:right w:val="single" w:color="auto" w:sz="4" w:space="0"/>
            </w:tcBorders>
            <w:vAlign w:val="center"/>
          </w:tcPr>
          <w:p w14:paraId="12107F5F">
            <w:pPr>
              <w:widowControl/>
              <w:jc w:val="center"/>
              <w:rPr>
                <w:rFonts w:cs="宋体"/>
                <w:color w:val="000000"/>
                <w:kern w:val="0"/>
                <w:sz w:val="24"/>
                <w:szCs w:val="21"/>
              </w:rPr>
            </w:pPr>
            <w:r>
              <w:rPr>
                <w:rFonts w:hint="eastAsia" w:cs="宋体"/>
                <w:color w:val="000000"/>
                <w:kern w:val="0"/>
                <w:sz w:val="24"/>
                <w:szCs w:val="21"/>
              </w:rPr>
              <w:t>4</w:t>
            </w:r>
          </w:p>
        </w:tc>
        <w:tc>
          <w:tcPr>
            <w:tcW w:w="638" w:type="pct"/>
            <w:tcBorders>
              <w:top w:val="single" w:color="auto" w:sz="4" w:space="0"/>
              <w:left w:val="single" w:color="auto" w:sz="4" w:space="0"/>
              <w:bottom w:val="single" w:color="auto" w:sz="4" w:space="0"/>
              <w:right w:val="single" w:color="auto" w:sz="4" w:space="0"/>
            </w:tcBorders>
            <w:vAlign w:val="center"/>
          </w:tcPr>
          <w:p w14:paraId="54568173">
            <w:pPr>
              <w:spacing w:line="560" w:lineRule="exact"/>
              <w:jc w:val="center"/>
              <w:rPr>
                <w:rFonts w:cs="宋体"/>
                <w:color w:val="000000"/>
                <w:kern w:val="0"/>
                <w:sz w:val="24"/>
                <w:szCs w:val="21"/>
              </w:rPr>
            </w:pPr>
            <w:r>
              <w:rPr>
                <w:rFonts w:hint="eastAsia" w:cs="宋体"/>
                <w:color w:val="000000"/>
                <w:kern w:val="0"/>
                <w:sz w:val="24"/>
                <w:szCs w:val="21"/>
              </w:rPr>
              <w:t>经皮黄疸检测仪</w:t>
            </w:r>
          </w:p>
        </w:tc>
        <w:tc>
          <w:tcPr>
            <w:tcW w:w="355" w:type="pct"/>
            <w:tcBorders>
              <w:top w:val="single" w:color="auto" w:sz="4" w:space="0"/>
              <w:left w:val="single" w:color="auto" w:sz="4" w:space="0"/>
              <w:bottom w:val="single" w:color="auto" w:sz="4" w:space="0"/>
              <w:right w:val="single" w:color="auto" w:sz="4" w:space="0"/>
            </w:tcBorders>
            <w:vAlign w:val="center"/>
          </w:tcPr>
          <w:p w14:paraId="7E4FE53B">
            <w:pPr>
              <w:widowControl/>
              <w:jc w:val="center"/>
              <w:rPr>
                <w:rFonts w:cs="宋体"/>
                <w:color w:val="000000"/>
                <w:kern w:val="0"/>
                <w:sz w:val="24"/>
                <w:szCs w:val="21"/>
              </w:rPr>
            </w:pPr>
            <w:r>
              <w:rPr>
                <w:rFonts w:hint="eastAsia" w:cs="宋体"/>
                <w:color w:val="000000"/>
                <w:kern w:val="0"/>
                <w:sz w:val="24"/>
                <w:szCs w:val="21"/>
              </w:rPr>
              <w:t>1</w:t>
            </w:r>
          </w:p>
        </w:tc>
        <w:tc>
          <w:tcPr>
            <w:tcW w:w="355" w:type="pct"/>
            <w:tcBorders>
              <w:top w:val="single" w:color="auto" w:sz="4" w:space="0"/>
              <w:left w:val="single" w:color="auto" w:sz="4" w:space="0"/>
              <w:bottom w:val="single" w:color="auto" w:sz="4" w:space="0"/>
              <w:right w:val="single" w:color="auto" w:sz="4" w:space="0"/>
            </w:tcBorders>
            <w:vAlign w:val="center"/>
          </w:tcPr>
          <w:p w14:paraId="34109BF4">
            <w:pPr>
              <w:jc w:val="center"/>
              <w:rPr>
                <w:sz w:val="24"/>
                <w:szCs w:val="21"/>
              </w:rPr>
            </w:pPr>
            <w:r>
              <w:rPr>
                <w:sz w:val="24"/>
                <w:szCs w:val="21"/>
              </w:rPr>
              <w:t>台</w:t>
            </w:r>
          </w:p>
        </w:tc>
        <w:tc>
          <w:tcPr>
            <w:tcW w:w="2624" w:type="pct"/>
            <w:tcBorders>
              <w:top w:val="single" w:color="auto" w:sz="4" w:space="0"/>
              <w:left w:val="single" w:color="auto" w:sz="4" w:space="0"/>
              <w:bottom w:val="single" w:color="auto" w:sz="4" w:space="0"/>
              <w:right w:val="single" w:color="auto" w:sz="4" w:space="0"/>
            </w:tcBorders>
          </w:tcPr>
          <w:p w14:paraId="3967DDC8">
            <w:pPr>
              <w:jc w:val="left"/>
              <w:rPr>
                <w:rFonts w:cs="宋体"/>
                <w:color w:val="000000"/>
                <w:kern w:val="0"/>
                <w:sz w:val="24"/>
                <w:szCs w:val="21"/>
              </w:rPr>
            </w:pPr>
            <w:r>
              <w:rPr>
                <w:rFonts w:hint="eastAsia" w:cs="宋体"/>
                <w:color w:val="000000"/>
                <w:kern w:val="0"/>
                <w:sz w:val="24"/>
                <w:szCs w:val="21"/>
              </w:rPr>
              <w:t>西青区精武镇社区卫生服务中心</w:t>
            </w:r>
          </w:p>
          <w:p w14:paraId="4528AE84">
            <w:pPr>
              <w:jc w:val="left"/>
              <w:rPr>
                <w:rFonts w:cs="宋体"/>
                <w:color w:val="000000"/>
                <w:kern w:val="0"/>
                <w:sz w:val="24"/>
                <w:szCs w:val="21"/>
              </w:rPr>
            </w:pPr>
            <w:r>
              <w:rPr>
                <w:rFonts w:hint="eastAsia" w:cs="宋体"/>
                <w:color w:val="000000"/>
                <w:kern w:val="0"/>
                <w:sz w:val="24"/>
                <w:szCs w:val="21"/>
              </w:rPr>
              <w:t>产品用途：儿童胆红素测定</w:t>
            </w:r>
          </w:p>
          <w:p w14:paraId="5C8B0884">
            <w:pPr>
              <w:jc w:val="left"/>
              <w:rPr>
                <w:rFonts w:cs="宋体"/>
                <w:color w:val="000000"/>
                <w:kern w:val="0"/>
                <w:sz w:val="24"/>
                <w:szCs w:val="21"/>
              </w:rPr>
            </w:pPr>
            <w:r>
              <w:rPr>
                <w:rFonts w:hint="eastAsia" w:cs="宋体"/>
                <w:color w:val="000000"/>
                <w:kern w:val="0"/>
                <w:sz w:val="24"/>
                <w:szCs w:val="21"/>
              </w:rPr>
              <w:t>技术参数</w:t>
            </w:r>
          </w:p>
          <w:p w14:paraId="297A7582">
            <w:pPr>
              <w:jc w:val="left"/>
              <w:rPr>
                <w:rFonts w:cs="宋体"/>
                <w:color w:val="000000"/>
                <w:kern w:val="0"/>
                <w:sz w:val="24"/>
                <w:szCs w:val="21"/>
              </w:rPr>
            </w:pPr>
            <w:r>
              <w:rPr>
                <w:rFonts w:hint="eastAsia" w:cs="宋体"/>
                <w:color w:val="000000"/>
                <w:kern w:val="0"/>
                <w:sz w:val="24"/>
                <w:szCs w:val="21"/>
              </w:rPr>
              <w:t>1.测量方式：氙闪光灯为光源的光反射式，蓝、绿光比较；</w:t>
            </w:r>
          </w:p>
          <w:p w14:paraId="39350C27">
            <w:pPr>
              <w:jc w:val="left"/>
              <w:rPr>
                <w:rFonts w:cs="宋体"/>
                <w:color w:val="000000"/>
                <w:kern w:val="0"/>
                <w:sz w:val="24"/>
                <w:szCs w:val="21"/>
              </w:rPr>
            </w:pPr>
            <w:r>
              <w:rPr>
                <w:rFonts w:hint="eastAsia" w:cs="宋体"/>
                <w:color w:val="000000"/>
                <w:kern w:val="0"/>
                <w:sz w:val="24"/>
                <w:szCs w:val="21"/>
              </w:rPr>
              <w:t>2.显示方式：液晶显示，错误数据可清除。同时显示两个单位为mg/dl、μmol/l；</w:t>
            </w:r>
          </w:p>
          <w:p w14:paraId="6215145A">
            <w:pPr>
              <w:jc w:val="left"/>
              <w:rPr>
                <w:rFonts w:cs="宋体"/>
                <w:color w:val="000000"/>
                <w:kern w:val="0"/>
                <w:sz w:val="24"/>
                <w:szCs w:val="21"/>
              </w:rPr>
            </w:pPr>
            <w:r>
              <w:rPr>
                <w:rFonts w:hint="eastAsia" w:cs="宋体"/>
                <w:color w:val="000000"/>
                <w:kern w:val="0"/>
                <w:sz w:val="24"/>
                <w:szCs w:val="21"/>
              </w:rPr>
              <w:t>3.可进行2-9次平均值测试；</w:t>
            </w:r>
          </w:p>
          <w:p w14:paraId="74CA91CE">
            <w:pPr>
              <w:jc w:val="left"/>
              <w:rPr>
                <w:rFonts w:cs="宋体"/>
                <w:color w:val="000000"/>
                <w:kern w:val="0"/>
                <w:sz w:val="24"/>
                <w:szCs w:val="21"/>
              </w:rPr>
            </w:pPr>
            <w:r>
              <w:rPr>
                <w:rFonts w:hint="eastAsia" w:cs="宋体"/>
                <w:color w:val="000000"/>
                <w:kern w:val="0"/>
                <w:sz w:val="24"/>
                <w:szCs w:val="21"/>
              </w:rPr>
              <w:t>4.光源：氙闪光灯；</w:t>
            </w:r>
          </w:p>
          <w:p w14:paraId="7CED4670">
            <w:pPr>
              <w:jc w:val="left"/>
              <w:rPr>
                <w:rFonts w:cs="宋体"/>
                <w:color w:val="000000"/>
                <w:kern w:val="0"/>
                <w:sz w:val="24"/>
                <w:szCs w:val="21"/>
              </w:rPr>
            </w:pPr>
            <w:r>
              <w:rPr>
                <w:rFonts w:hint="eastAsia" w:cs="宋体"/>
                <w:color w:val="000000"/>
                <w:kern w:val="0"/>
                <w:sz w:val="24"/>
                <w:szCs w:val="21"/>
              </w:rPr>
              <w:t>5.电源：DC4.8V可充电电池组，充电一次可测量次数≥500次；</w:t>
            </w:r>
          </w:p>
          <w:p w14:paraId="52F99900">
            <w:pPr>
              <w:jc w:val="left"/>
              <w:rPr>
                <w:rFonts w:cs="宋体"/>
                <w:color w:val="000000"/>
                <w:kern w:val="0"/>
                <w:sz w:val="24"/>
                <w:szCs w:val="21"/>
              </w:rPr>
            </w:pPr>
            <w:r>
              <w:rPr>
                <w:rFonts w:hint="eastAsia" w:cs="宋体"/>
                <w:color w:val="000000"/>
                <w:kern w:val="0"/>
                <w:sz w:val="24"/>
                <w:szCs w:val="21"/>
              </w:rPr>
              <w:t>6.示值精度：检测板白色屏00.0＋1.0mg/dL；黄色屏20.0±1.0mg/dL</w:t>
            </w:r>
          </w:p>
          <w:p w14:paraId="03363B56">
            <w:pPr>
              <w:jc w:val="left"/>
              <w:rPr>
                <w:rFonts w:cs="宋体"/>
                <w:color w:val="000000"/>
                <w:kern w:val="0"/>
                <w:sz w:val="24"/>
                <w:szCs w:val="21"/>
              </w:rPr>
            </w:pPr>
            <w:r>
              <w:rPr>
                <w:rFonts w:hint="eastAsia" w:cs="宋体"/>
                <w:color w:val="000000"/>
                <w:kern w:val="0"/>
                <w:sz w:val="24"/>
                <w:szCs w:val="21"/>
              </w:rPr>
              <w:t>7.测量部位：默认适配新生儿额头、面颊，支持胸部、腹部等多部位</w:t>
            </w:r>
            <w:r>
              <w:rPr>
                <w:rFonts w:hint="eastAsia" w:cs="宋体"/>
                <w:color w:val="000000"/>
                <w:kern w:val="0"/>
                <w:sz w:val="24"/>
                <w:szCs w:val="21"/>
              </w:rPr>
              <w:br w:type="textWrapping"/>
            </w:r>
            <w:r>
              <w:rPr>
                <w:rFonts w:hint="eastAsia" w:cs="宋体"/>
                <w:color w:val="000000"/>
                <w:kern w:val="0"/>
                <w:sz w:val="24"/>
                <w:szCs w:val="21"/>
              </w:rPr>
              <w:t>8.配置：</w:t>
            </w:r>
          </w:p>
          <w:p w14:paraId="73DE4B70">
            <w:pPr>
              <w:jc w:val="left"/>
              <w:rPr>
                <w:rFonts w:cs="宋体"/>
                <w:color w:val="000000"/>
                <w:kern w:val="0"/>
                <w:sz w:val="24"/>
                <w:szCs w:val="21"/>
              </w:rPr>
            </w:pPr>
            <w:r>
              <w:rPr>
                <w:rFonts w:hint="eastAsia" w:cs="宋体"/>
                <w:color w:val="000000"/>
                <w:kern w:val="0"/>
                <w:sz w:val="24"/>
                <w:szCs w:val="21"/>
              </w:rPr>
              <w:t>主机  1个</w:t>
            </w:r>
          </w:p>
          <w:p w14:paraId="187A15A2">
            <w:pPr>
              <w:jc w:val="left"/>
              <w:rPr>
                <w:rFonts w:cs="宋体"/>
                <w:color w:val="000000"/>
                <w:kern w:val="0"/>
                <w:sz w:val="24"/>
                <w:szCs w:val="21"/>
              </w:rPr>
            </w:pPr>
            <w:r>
              <w:rPr>
                <w:rFonts w:hint="eastAsia" w:cs="宋体"/>
                <w:color w:val="000000"/>
                <w:kern w:val="0"/>
                <w:sz w:val="24"/>
                <w:szCs w:val="21"/>
              </w:rPr>
              <w:t>校验色屏 1个</w:t>
            </w:r>
          </w:p>
          <w:p w14:paraId="1792B3DB">
            <w:pPr>
              <w:jc w:val="left"/>
              <w:rPr>
                <w:rFonts w:cs="宋体"/>
                <w:color w:val="000000"/>
                <w:kern w:val="0"/>
                <w:sz w:val="24"/>
                <w:szCs w:val="21"/>
              </w:rPr>
            </w:pPr>
            <w:r>
              <w:rPr>
                <w:rFonts w:hint="eastAsia" w:cs="宋体"/>
                <w:color w:val="000000"/>
                <w:kern w:val="0"/>
                <w:sz w:val="24"/>
                <w:szCs w:val="21"/>
              </w:rPr>
              <w:t>充电器  1个</w:t>
            </w:r>
          </w:p>
          <w:p w14:paraId="40DC6A9B">
            <w:pPr>
              <w:jc w:val="left"/>
              <w:rPr>
                <w:rFonts w:cs="宋体"/>
                <w:color w:val="000000"/>
                <w:kern w:val="0"/>
                <w:sz w:val="24"/>
                <w:szCs w:val="21"/>
              </w:rPr>
            </w:pPr>
            <w:r>
              <w:rPr>
                <w:rFonts w:hint="eastAsia" w:cs="宋体"/>
                <w:color w:val="000000"/>
                <w:kern w:val="0"/>
                <w:sz w:val="24"/>
                <w:szCs w:val="21"/>
              </w:rPr>
              <w:t>充电线  1根</w:t>
            </w:r>
          </w:p>
        </w:tc>
        <w:tc>
          <w:tcPr>
            <w:tcW w:w="605" w:type="pct"/>
            <w:tcBorders>
              <w:top w:val="single" w:color="auto" w:sz="4" w:space="0"/>
              <w:left w:val="single" w:color="auto" w:sz="4" w:space="0"/>
              <w:bottom w:val="single" w:color="auto" w:sz="4" w:space="0"/>
              <w:right w:val="single" w:color="auto" w:sz="4" w:space="0"/>
            </w:tcBorders>
            <w:vAlign w:val="center"/>
          </w:tcPr>
          <w:p w14:paraId="2FCC1E4F">
            <w:pPr>
              <w:jc w:val="center"/>
              <w:rPr>
                <w:rFonts w:cs="宋体"/>
                <w:color w:val="000000"/>
                <w:kern w:val="0"/>
                <w:sz w:val="24"/>
                <w:szCs w:val="21"/>
              </w:rPr>
            </w:pPr>
            <w:r>
              <w:rPr>
                <w:rFonts w:cs="宋体"/>
                <w:color w:val="000000"/>
                <w:kern w:val="0"/>
                <w:sz w:val="24"/>
                <w:szCs w:val="21"/>
              </w:rPr>
              <w:t>否</w:t>
            </w:r>
          </w:p>
        </w:tc>
      </w:tr>
      <w:tr w14:paraId="04E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tcBorders>
              <w:top w:val="single" w:color="auto" w:sz="4" w:space="0"/>
              <w:left w:val="single" w:color="auto" w:sz="4" w:space="0"/>
              <w:bottom w:val="single" w:color="auto" w:sz="4" w:space="0"/>
              <w:right w:val="single" w:color="auto" w:sz="4" w:space="0"/>
            </w:tcBorders>
            <w:vAlign w:val="center"/>
          </w:tcPr>
          <w:p w14:paraId="3487E24C">
            <w:pPr>
              <w:widowControl/>
              <w:jc w:val="center"/>
              <w:rPr>
                <w:rFonts w:cs="宋体"/>
                <w:color w:val="000000"/>
                <w:kern w:val="0"/>
                <w:sz w:val="24"/>
                <w:szCs w:val="21"/>
              </w:rPr>
            </w:pPr>
            <w:r>
              <w:rPr>
                <w:rFonts w:hint="eastAsia" w:cs="宋体"/>
                <w:color w:val="000000"/>
                <w:kern w:val="0"/>
                <w:sz w:val="24"/>
                <w:szCs w:val="21"/>
              </w:rPr>
              <w:t>5</w:t>
            </w:r>
          </w:p>
        </w:tc>
        <w:tc>
          <w:tcPr>
            <w:tcW w:w="638" w:type="pct"/>
            <w:tcBorders>
              <w:top w:val="single" w:color="auto" w:sz="4" w:space="0"/>
              <w:left w:val="single" w:color="auto" w:sz="4" w:space="0"/>
              <w:bottom w:val="single" w:color="auto" w:sz="4" w:space="0"/>
              <w:right w:val="single" w:color="auto" w:sz="4" w:space="0"/>
            </w:tcBorders>
            <w:vAlign w:val="center"/>
          </w:tcPr>
          <w:p w14:paraId="7549D411">
            <w:pPr>
              <w:spacing w:line="560" w:lineRule="exact"/>
              <w:jc w:val="center"/>
              <w:rPr>
                <w:rFonts w:cs="宋体"/>
                <w:color w:val="000000"/>
                <w:kern w:val="0"/>
                <w:sz w:val="24"/>
                <w:szCs w:val="21"/>
              </w:rPr>
            </w:pPr>
            <w:r>
              <w:rPr>
                <w:rFonts w:hint="eastAsia" w:cs="宋体"/>
                <w:color w:val="000000"/>
                <w:kern w:val="0"/>
                <w:sz w:val="24"/>
                <w:szCs w:val="21"/>
              </w:rPr>
              <w:t>医用臭氧治疗仪</w:t>
            </w:r>
          </w:p>
        </w:tc>
        <w:tc>
          <w:tcPr>
            <w:tcW w:w="355" w:type="pct"/>
            <w:tcBorders>
              <w:top w:val="single" w:color="auto" w:sz="4" w:space="0"/>
              <w:left w:val="single" w:color="auto" w:sz="4" w:space="0"/>
              <w:bottom w:val="single" w:color="auto" w:sz="4" w:space="0"/>
              <w:right w:val="single" w:color="auto" w:sz="4" w:space="0"/>
            </w:tcBorders>
            <w:vAlign w:val="center"/>
          </w:tcPr>
          <w:p w14:paraId="1DD94B4D">
            <w:pPr>
              <w:widowControl/>
              <w:jc w:val="center"/>
              <w:rPr>
                <w:rFonts w:cs="宋体"/>
                <w:color w:val="000000"/>
                <w:kern w:val="0"/>
                <w:sz w:val="24"/>
                <w:szCs w:val="21"/>
              </w:rPr>
            </w:pPr>
            <w:r>
              <w:rPr>
                <w:rFonts w:hint="eastAsia" w:cs="宋体"/>
                <w:color w:val="000000"/>
                <w:kern w:val="0"/>
                <w:sz w:val="24"/>
                <w:szCs w:val="21"/>
              </w:rPr>
              <w:t>1</w:t>
            </w:r>
          </w:p>
        </w:tc>
        <w:tc>
          <w:tcPr>
            <w:tcW w:w="355" w:type="pct"/>
            <w:tcBorders>
              <w:top w:val="single" w:color="auto" w:sz="4" w:space="0"/>
              <w:left w:val="single" w:color="auto" w:sz="4" w:space="0"/>
              <w:bottom w:val="single" w:color="auto" w:sz="4" w:space="0"/>
              <w:right w:val="single" w:color="auto" w:sz="4" w:space="0"/>
            </w:tcBorders>
            <w:vAlign w:val="center"/>
          </w:tcPr>
          <w:p w14:paraId="222A31FD">
            <w:pPr>
              <w:jc w:val="center"/>
              <w:rPr>
                <w:sz w:val="24"/>
                <w:szCs w:val="21"/>
              </w:rPr>
            </w:pPr>
            <w:r>
              <w:rPr>
                <w:sz w:val="24"/>
                <w:szCs w:val="21"/>
              </w:rPr>
              <w:t>台</w:t>
            </w:r>
          </w:p>
        </w:tc>
        <w:tc>
          <w:tcPr>
            <w:tcW w:w="2624" w:type="pct"/>
            <w:tcBorders>
              <w:top w:val="single" w:color="auto" w:sz="4" w:space="0"/>
              <w:left w:val="single" w:color="auto" w:sz="4" w:space="0"/>
              <w:bottom w:val="single" w:color="auto" w:sz="4" w:space="0"/>
              <w:right w:val="single" w:color="auto" w:sz="4" w:space="0"/>
            </w:tcBorders>
          </w:tcPr>
          <w:p w14:paraId="2152BBAB">
            <w:pPr>
              <w:jc w:val="left"/>
              <w:rPr>
                <w:rFonts w:cs="宋体"/>
                <w:color w:val="000000"/>
                <w:kern w:val="0"/>
                <w:sz w:val="24"/>
                <w:szCs w:val="21"/>
              </w:rPr>
            </w:pPr>
            <w:r>
              <w:rPr>
                <w:rFonts w:hint="eastAsia" w:cs="宋体"/>
                <w:color w:val="000000"/>
                <w:kern w:val="0"/>
                <w:sz w:val="24"/>
                <w:szCs w:val="21"/>
              </w:rPr>
              <w:t>蓟州邦均镇中心卫生院</w:t>
            </w:r>
          </w:p>
          <w:p w14:paraId="088AC4BD">
            <w:pPr>
              <w:jc w:val="left"/>
              <w:rPr>
                <w:rFonts w:cs="宋体"/>
                <w:color w:val="000000"/>
                <w:kern w:val="0"/>
                <w:sz w:val="24"/>
                <w:szCs w:val="21"/>
              </w:rPr>
            </w:pPr>
            <w:r>
              <w:rPr>
                <w:rFonts w:hint="eastAsia" w:cs="宋体"/>
                <w:color w:val="000000"/>
                <w:kern w:val="0"/>
                <w:sz w:val="24"/>
                <w:szCs w:val="21"/>
              </w:rPr>
              <w:t>产品用途：具有镇痛，抗炎，修复受损的组织，改善血液流变等作用。医用臭氧治疗仪治疗原理–促进血液循环，增强细胞代谢</w:t>
            </w:r>
          </w:p>
          <w:p w14:paraId="5D3F9CA2">
            <w:pPr>
              <w:jc w:val="left"/>
              <w:rPr>
                <w:rFonts w:cs="宋体"/>
                <w:color w:val="000000"/>
                <w:kern w:val="0"/>
                <w:sz w:val="24"/>
                <w:szCs w:val="21"/>
              </w:rPr>
            </w:pPr>
            <w:r>
              <w:rPr>
                <w:rFonts w:hint="eastAsia" w:cs="宋体"/>
                <w:color w:val="000000"/>
                <w:kern w:val="0"/>
                <w:sz w:val="24"/>
                <w:szCs w:val="21"/>
              </w:rPr>
              <w:t>技术参数</w:t>
            </w:r>
          </w:p>
          <w:p w14:paraId="4B946E5E">
            <w:pPr>
              <w:jc w:val="left"/>
              <w:rPr>
                <w:rFonts w:cs="宋体"/>
                <w:color w:val="000000"/>
                <w:kern w:val="0"/>
                <w:sz w:val="24"/>
                <w:szCs w:val="21"/>
              </w:rPr>
            </w:pPr>
            <w:r>
              <w:rPr>
                <w:rFonts w:hint="eastAsia" w:cs="宋体"/>
                <w:color w:val="000000"/>
                <w:kern w:val="0"/>
                <w:sz w:val="24"/>
                <w:szCs w:val="21"/>
              </w:rPr>
              <w:t>1、≥7吋彩色液晶触摸屏，便携式设计，数字动态显示，微电脑控制，人性化操作界面，使用简单方便</w:t>
            </w:r>
          </w:p>
          <w:p w14:paraId="4988E96B">
            <w:pPr>
              <w:jc w:val="left"/>
              <w:rPr>
                <w:rFonts w:cs="宋体"/>
                <w:color w:val="000000"/>
                <w:kern w:val="0"/>
                <w:sz w:val="24"/>
                <w:szCs w:val="21"/>
              </w:rPr>
            </w:pPr>
            <w:r>
              <w:rPr>
                <w:rFonts w:hint="eastAsia" w:cs="宋体"/>
                <w:color w:val="000000"/>
                <w:kern w:val="0"/>
                <w:sz w:val="24"/>
                <w:szCs w:val="21"/>
              </w:rPr>
              <w:t>2、臭氧浓度检测系统、自动调节系统，实时监测臭氧浓度，保证浓度显示精准，稳定可靠</w:t>
            </w:r>
          </w:p>
          <w:p w14:paraId="4EA5552D">
            <w:pPr>
              <w:jc w:val="left"/>
              <w:rPr>
                <w:rFonts w:cs="宋体"/>
                <w:color w:val="000000"/>
                <w:kern w:val="0"/>
                <w:sz w:val="24"/>
                <w:szCs w:val="21"/>
              </w:rPr>
            </w:pPr>
            <w:r>
              <w:rPr>
                <w:rFonts w:hint="eastAsia" w:cs="宋体"/>
                <w:color w:val="000000"/>
                <w:kern w:val="0"/>
                <w:sz w:val="24"/>
                <w:szCs w:val="21"/>
              </w:rPr>
              <w:t>3、医用臭氧输出浓度（0-80mg/L）连续可调</w:t>
            </w:r>
          </w:p>
          <w:p w14:paraId="0261562C">
            <w:pPr>
              <w:jc w:val="left"/>
              <w:rPr>
                <w:rFonts w:cs="宋体"/>
                <w:color w:val="000000"/>
                <w:kern w:val="0"/>
                <w:sz w:val="24"/>
                <w:szCs w:val="21"/>
              </w:rPr>
            </w:pPr>
            <w:r>
              <w:rPr>
                <w:rFonts w:hint="eastAsia" w:cs="宋体"/>
                <w:color w:val="000000"/>
                <w:kern w:val="0"/>
                <w:sz w:val="24"/>
                <w:szCs w:val="21"/>
              </w:rPr>
              <w:t>4、开机自检功能，保证仪器使用安全</w:t>
            </w:r>
          </w:p>
          <w:p w14:paraId="1E397866">
            <w:pPr>
              <w:jc w:val="left"/>
              <w:rPr>
                <w:rFonts w:cs="宋体"/>
                <w:color w:val="000000"/>
                <w:kern w:val="0"/>
                <w:sz w:val="24"/>
                <w:szCs w:val="21"/>
              </w:rPr>
            </w:pPr>
            <w:r>
              <w:rPr>
                <w:rFonts w:hint="eastAsia" w:cs="宋体"/>
                <w:color w:val="000000"/>
                <w:kern w:val="0"/>
                <w:sz w:val="24"/>
                <w:szCs w:val="21"/>
              </w:rPr>
              <w:t>5、开机管路自动消毒，使治疗过程安全可靠</w:t>
            </w:r>
          </w:p>
          <w:p w14:paraId="04DAE0A5">
            <w:pPr>
              <w:jc w:val="left"/>
              <w:rPr>
                <w:rFonts w:cs="宋体"/>
                <w:color w:val="000000"/>
                <w:kern w:val="0"/>
                <w:sz w:val="24"/>
                <w:szCs w:val="21"/>
              </w:rPr>
            </w:pPr>
            <w:r>
              <w:rPr>
                <w:rFonts w:hint="eastAsia" w:cs="宋体"/>
                <w:color w:val="000000"/>
                <w:kern w:val="0"/>
                <w:sz w:val="24"/>
                <w:szCs w:val="21"/>
              </w:rPr>
              <w:t>6、开机无需预热等待，即可取气，实际浓度达到设定浓度用时≤30S</w:t>
            </w:r>
          </w:p>
          <w:p w14:paraId="4C22FF04">
            <w:pPr>
              <w:jc w:val="left"/>
              <w:rPr>
                <w:rFonts w:cs="宋体"/>
                <w:color w:val="000000"/>
                <w:kern w:val="0"/>
                <w:sz w:val="24"/>
                <w:szCs w:val="21"/>
              </w:rPr>
            </w:pPr>
            <w:r>
              <w:rPr>
                <w:rFonts w:hint="eastAsia" w:cs="宋体"/>
                <w:color w:val="000000"/>
                <w:kern w:val="0"/>
                <w:sz w:val="24"/>
                <w:szCs w:val="21"/>
              </w:rPr>
              <w:t>7、具备完善的报警系统，包括压力超限报警、温度超限报警、浓度传感器故障报警系统、氧气流量超限报警。</w:t>
            </w:r>
          </w:p>
          <w:p w14:paraId="4D3BF75B">
            <w:pPr>
              <w:jc w:val="left"/>
              <w:rPr>
                <w:rFonts w:cs="宋体"/>
                <w:color w:val="000000"/>
                <w:kern w:val="0"/>
                <w:sz w:val="24"/>
                <w:szCs w:val="21"/>
              </w:rPr>
            </w:pPr>
            <w:r>
              <w:rPr>
                <w:rFonts w:hint="eastAsia" w:cs="宋体"/>
                <w:color w:val="000000"/>
                <w:kern w:val="0"/>
                <w:sz w:val="24"/>
                <w:szCs w:val="21"/>
              </w:rPr>
              <w:t>8、自动存储历史操作记录:≥1000条。</w:t>
            </w:r>
          </w:p>
          <w:p w14:paraId="65C87AE5">
            <w:pPr>
              <w:jc w:val="left"/>
              <w:rPr>
                <w:rFonts w:cs="宋体"/>
                <w:color w:val="000000"/>
                <w:kern w:val="0"/>
                <w:sz w:val="24"/>
                <w:szCs w:val="21"/>
              </w:rPr>
            </w:pPr>
            <w:r>
              <w:rPr>
                <w:rFonts w:hint="eastAsia" w:cs="宋体"/>
                <w:color w:val="000000"/>
                <w:kern w:val="0"/>
                <w:sz w:val="24"/>
                <w:szCs w:val="21"/>
              </w:rPr>
              <w:t>9、确保在治疗过程中医务人员和患者的健康安全的同时也防止臭氧泄露造成空气污染。废气排达到国家标准1小时≤0.1mg/m3的安全指标。</w:t>
            </w:r>
          </w:p>
          <w:p w14:paraId="6A011C34">
            <w:pPr>
              <w:jc w:val="left"/>
              <w:rPr>
                <w:rFonts w:cs="宋体"/>
                <w:color w:val="000000"/>
                <w:kern w:val="0"/>
                <w:sz w:val="24"/>
                <w:szCs w:val="21"/>
              </w:rPr>
            </w:pPr>
            <w:r>
              <w:rPr>
                <w:rFonts w:hint="eastAsia" w:cs="宋体"/>
                <w:color w:val="000000"/>
                <w:kern w:val="0"/>
                <w:sz w:val="24"/>
                <w:szCs w:val="21"/>
              </w:rPr>
              <w:t>10、需使用医用纯氧作为气源，可适配医用供氧系统或氧气瓶接口。</w:t>
            </w:r>
          </w:p>
          <w:p w14:paraId="297AFA46">
            <w:pPr>
              <w:jc w:val="left"/>
              <w:rPr>
                <w:rFonts w:cs="宋体"/>
                <w:color w:val="000000"/>
                <w:kern w:val="0"/>
                <w:sz w:val="24"/>
                <w:szCs w:val="21"/>
              </w:rPr>
            </w:pPr>
            <w:r>
              <w:rPr>
                <w:rFonts w:hint="eastAsia" w:cs="宋体"/>
                <w:color w:val="000000"/>
                <w:kern w:val="0"/>
                <w:sz w:val="24"/>
                <w:szCs w:val="21"/>
              </w:rPr>
              <w:t>11、取气方式：按键式自动出气</w:t>
            </w:r>
          </w:p>
          <w:p w14:paraId="0ECB1388">
            <w:pPr>
              <w:jc w:val="left"/>
              <w:rPr>
                <w:rFonts w:cs="宋体"/>
                <w:color w:val="000000"/>
                <w:kern w:val="0"/>
                <w:sz w:val="24"/>
                <w:szCs w:val="21"/>
              </w:rPr>
            </w:pPr>
            <w:r>
              <w:rPr>
                <w:rFonts w:hint="eastAsia" w:cs="宋体"/>
                <w:color w:val="000000"/>
                <w:kern w:val="0"/>
                <w:sz w:val="24"/>
                <w:szCs w:val="21"/>
              </w:rPr>
              <w:t>12、具有定时取气功能，取气时间可根据实际情况自行设定大具有定量取气功能，取气量可根据实际情况自行设定。</w:t>
            </w:r>
          </w:p>
          <w:p w14:paraId="4D039238">
            <w:pPr>
              <w:jc w:val="left"/>
              <w:rPr>
                <w:rFonts w:cs="宋体"/>
                <w:color w:val="000000"/>
                <w:kern w:val="0"/>
                <w:sz w:val="24"/>
                <w:szCs w:val="21"/>
              </w:rPr>
            </w:pPr>
            <w:r>
              <w:rPr>
                <w:rFonts w:hint="eastAsia" w:cs="宋体"/>
                <w:color w:val="000000"/>
                <w:kern w:val="0"/>
                <w:sz w:val="24"/>
                <w:szCs w:val="21"/>
              </w:rPr>
              <w:t>配置：</w:t>
            </w:r>
          </w:p>
          <w:p w14:paraId="37ACBD7E">
            <w:pPr>
              <w:jc w:val="left"/>
              <w:rPr>
                <w:rFonts w:cs="宋体"/>
                <w:color w:val="000000"/>
                <w:kern w:val="0"/>
                <w:sz w:val="24"/>
                <w:szCs w:val="21"/>
              </w:rPr>
            </w:pPr>
            <w:r>
              <w:rPr>
                <w:rFonts w:hint="eastAsia" w:cs="宋体"/>
                <w:color w:val="000000"/>
                <w:kern w:val="0"/>
                <w:sz w:val="24"/>
                <w:szCs w:val="21"/>
              </w:rPr>
              <w:t>1、医用臭氧治疗仪 1台</w:t>
            </w:r>
          </w:p>
          <w:p w14:paraId="64B7447F">
            <w:pPr>
              <w:jc w:val="left"/>
              <w:rPr>
                <w:rFonts w:cs="宋体"/>
                <w:color w:val="000000"/>
                <w:kern w:val="0"/>
                <w:sz w:val="24"/>
                <w:szCs w:val="21"/>
              </w:rPr>
            </w:pPr>
            <w:r>
              <w:rPr>
                <w:rFonts w:hint="eastAsia" w:cs="宋体"/>
                <w:color w:val="000000"/>
                <w:kern w:val="0"/>
                <w:sz w:val="24"/>
                <w:szCs w:val="21"/>
              </w:rPr>
              <w:t>2、电源线 1根</w:t>
            </w:r>
          </w:p>
          <w:p w14:paraId="4592D515">
            <w:pPr>
              <w:jc w:val="left"/>
              <w:rPr>
                <w:rFonts w:cs="宋体"/>
                <w:color w:val="000000"/>
                <w:kern w:val="0"/>
                <w:sz w:val="24"/>
                <w:szCs w:val="21"/>
              </w:rPr>
            </w:pPr>
            <w:r>
              <w:rPr>
                <w:rFonts w:hint="eastAsia" w:cs="宋体"/>
                <w:color w:val="000000"/>
                <w:kern w:val="0"/>
                <w:sz w:val="24"/>
                <w:szCs w:val="21"/>
              </w:rPr>
              <w:t>3、使用说明书</w:t>
            </w:r>
          </w:p>
          <w:p w14:paraId="53BD7F3F">
            <w:pPr>
              <w:jc w:val="left"/>
              <w:rPr>
                <w:rFonts w:cs="宋体"/>
                <w:color w:val="000000"/>
                <w:kern w:val="0"/>
                <w:sz w:val="24"/>
                <w:szCs w:val="21"/>
              </w:rPr>
            </w:pPr>
            <w:r>
              <w:rPr>
                <w:rFonts w:hint="eastAsia" w:cs="宋体"/>
                <w:color w:val="000000"/>
                <w:kern w:val="0"/>
                <w:sz w:val="24"/>
                <w:szCs w:val="21"/>
              </w:rPr>
              <w:t>4、医用氧气导气管 1根</w:t>
            </w:r>
          </w:p>
          <w:p w14:paraId="7DCF9AA2">
            <w:pPr>
              <w:jc w:val="left"/>
              <w:rPr>
                <w:rFonts w:cs="宋体"/>
                <w:color w:val="000000"/>
                <w:kern w:val="0"/>
                <w:sz w:val="24"/>
                <w:szCs w:val="21"/>
              </w:rPr>
            </w:pPr>
            <w:r>
              <w:rPr>
                <w:rFonts w:hint="eastAsia" w:cs="宋体"/>
                <w:color w:val="000000"/>
                <w:kern w:val="0"/>
                <w:sz w:val="24"/>
                <w:szCs w:val="21"/>
              </w:rPr>
              <w:t>5、过滤器20只（一次性易耗品）</w:t>
            </w:r>
          </w:p>
        </w:tc>
        <w:tc>
          <w:tcPr>
            <w:tcW w:w="605" w:type="pct"/>
            <w:tcBorders>
              <w:top w:val="single" w:color="auto" w:sz="4" w:space="0"/>
              <w:left w:val="single" w:color="auto" w:sz="4" w:space="0"/>
              <w:bottom w:val="single" w:color="auto" w:sz="4" w:space="0"/>
              <w:right w:val="single" w:color="auto" w:sz="4" w:space="0"/>
            </w:tcBorders>
            <w:vAlign w:val="center"/>
          </w:tcPr>
          <w:p w14:paraId="61C1BA21">
            <w:pPr>
              <w:jc w:val="center"/>
              <w:rPr>
                <w:rFonts w:cs="宋体"/>
                <w:color w:val="000000"/>
                <w:kern w:val="0"/>
                <w:sz w:val="24"/>
                <w:szCs w:val="21"/>
              </w:rPr>
            </w:pPr>
            <w:r>
              <w:rPr>
                <w:rFonts w:cs="宋体"/>
                <w:color w:val="000000"/>
                <w:kern w:val="0"/>
                <w:sz w:val="24"/>
                <w:szCs w:val="21"/>
              </w:rPr>
              <w:t>否</w:t>
            </w:r>
          </w:p>
        </w:tc>
      </w:tr>
    </w:tbl>
    <w:p w14:paraId="5279F83C">
      <w:pPr>
        <w:spacing w:line="360" w:lineRule="auto"/>
        <w:ind w:firstLine="480" w:firstLineChars="200"/>
        <w:outlineLvl w:val="0"/>
        <w:rPr>
          <w:sz w:val="24"/>
        </w:rPr>
      </w:pPr>
      <w:r>
        <w:rPr>
          <w:rFonts w:hint="eastAsia"/>
          <w:sz w:val="24"/>
        </w:rPr>
        <w:t>注：</w:t>
      </w:r>
    </w:p>
    <w:p w14:paraId="0E6F1657">
      <w:pPr>
        <w:spacing w:line="360" w:lineRule="auto"/>
        <w:ind w:firstLine="480" w:firstLineChars="20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本文件第三部分《投标须知》“8. 询问与质疑”的相关规定，以书面形式向采购人提出质疑，否则视为认同本文件中关于节能产品政府采购强制采购产品范围的划定。</w:t>
      </w:r>
    </w:p>
    <w:p w14:paraId="15E5907B">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14:paraId="2527A3F6">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eastAsia="......."/>
          <w:kern w:val="0"/>
          <w:sz w:val="24"/>
          <w:szCs w:val="24"/>
        </w:rPr>
        <w:t>（一）</w:t>
      </w:r>
      <w:r>
        <w:rPr>
          <w:rFonts w:hint="eastAsia"/>
          <w:color w:val="000000"/>
          <w:sz w:val="24"/>
        </w:rPr>
        <w:t>报价要求</w:t>
      </w:r>
    </w:p>
    <w:p w14:paraId="7501C3E8">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7F799CFA">
      <w:pPr>
        <w:autoSpaceDE w:val="0"/>
        <w:autoSpaceDN w:val="0"/>
        <w:adjustRightInd w:val="0"/>
        <w:spacing w:line="360" w:lineRule="auto"/>
        <w:ind w:firstLine="480" w:firstLineChars="200"/>
        <w:rPr>
          <w:color w:val="000000"/>
          <w:sz w:val="24"/>
        </w:rPr>
      </w:pPr>
      <w:r>
        <w:rPr>
          <w:rFonts w:hint="eastAsia"/>
          <w:color w:val="000000"/>
          <w:sz w:val="24"/>
        </w:rPr>
        <w:t>2. 供应商的报价应包括：设备主机及附件货款、信息化接口连接相关费用、运输费、运输保险费、装卸费、安装调试费及利润税金等为完成谈判文件规定的全部要求所需的一切费用。供应商所报价格为货到现场安装调试完成的最终优惠价格。</w:t>
      </w:r>
    </w:p>
    <w:p w14:paraId="7A187AB9">
      <w:pPr>
        <w:autoSpaceDE w:val="0"/>
        <w:autoSpaceDN w:val="0"/>
        <w:adjustRightInd w:val="0"/>
        <w:spacing w:line="360" w:lineRule="auto"/>
        <w:ind w:firstLine="480" w:firstLineChars="200"/>
        <w:rPr>
          <w:color w:val="000000"/>
          <w:sz w:val="24"/>
        </w:rPr>
      </w:pPr>
      <w:r>
        <w:rPr>
          <w:rFonts w:hint="eastAsia"/>
          <w:color w:val="000000"/>
          <w:sz w:val="24"/>
        </w:rPr>
        <w:t>3. 验收及相关费用由供应商负责。</w:t>
      </w:r>
    </w:p>
    <w:p w14:paraId="53D010AB">
      <w:pPr>
        <w:autoSpaceDE w:val="0"/>
        <w:autoSpaceDN w:val="0"/>
        <w:adjustRightInd w:val="0"/>
        <w:spacing w:line="360" w:lineRule="auto"/>
        <w:ind w:firstLine="480" w:firstLineChars="200"/>
        <w:rPr>
          <w:color w:val="000000"/>
          <w:sz w:val="24"/>
        </w:rPr>
      </w:pPr>
      <w:r>
        <w:rPr>
          <w:rFonts w:hint="eastAsia"/>
          <w:color w:val="000000"/>
          <w:sz w:val="24"/>
        </w:rPr>
        <w:t>（二）服务要求</w:t>
      </w:r>
    </w:p>
    <w:p w14:paraId="6B4CCD15">
      <w:pPr>
        <w:autoSpaceDE w:val="0"/>
        <w:autoSpaceDN w:val="0"/>
        <w:adjustRightInd w:val="0"/>
        <w:spacing w:line="360" w:lineRule="auto"/>
        <w:ind w:firstLine="480" w:firstLineChars="200"/>
        <w:rPr>
          <w:sz w:val="24"/>
        </w:rPr>
      </w:pPr>
      <w:bookmarkStart w:id="3" w:name="OLE_LINK15"/>
      <w:r>
        <w:rPr>
          <w:sz w:val="24"/>
        </w:rPr>
        <w:t>1.</w:t>
      </w:r>
      <w:r>
        <w:rPr>
          <w:rFonts w:hint="eastAsia"/>
          <w:sz w:val="24"/>
        </w:rPr>
        <w:t>序号1产品须提供所投产品至少10年的免费上门保修；序号2产品须提供所投产品至少3年的免费上门保修；序号3-5项产品供应商须提供所投产品至少5年的免费上门保修。</w:t>
      </w:r>
    </w:p>
    <w:bookmarkEnd w:id="3"/>
    <w:p w14:paraId="1552D4B4">
      <w:pPr>
        <w:autoSpaceDE w:val="0"/>
        <w:autoSpaceDN w:val="0"/>
        <w:adjustRightInd w:val="0"/>
        <w:spacing w:line="360" w:lineRule="auto"/>
        <w:ind w:firstLine="480" w:firstLineChars="200"/>
        <w:rPr>
          <w:sz w:val="24"/>
        </w:rPr>
      </w:pPr>
      <w:r>
        <w:rPr>
          <w:rFonts w:hint="eastAsia"/>
          <w:sz w:val="24"/>
        </w:rPr>
        <w:t>2、终身维修，保修期内免费更换零配件，保修期自验收合格之日起计算。（特殊情况以合同签订为准）</w:t>
      </w:r>
    </w:p>
    <w:p w14:paraId="7041F79C">
      <w:pPr>
        <w:autoSpaceDE w:val="0"/>
        <w:autoSpaceDN w:val="0"/>
        <w:adjustRightInd w:val="0"/>
        <w:spacing w:line="360" w:lineRule="auto"/>
        <w:ind w:firstLine="480" w:firstLineChars="200"/>
        <w:rPr>
          <w:sz w:val="24"/>
        </w:rPr>
      </w:pPr>
      <w:r>
        <w:rPr>
          <w:rFonts w:hint="eastAsia"/>
          <w:sz w:val="24"/>
        </w:rPr>
        <w:t>3、供应商须提供7×24小时维修热线（须提供维修热线电话号码、固定电话及移动电话号码），同时提供7×24小时技术响应，接到采购人电话后48小时内维修工程师到达维修现场。</w:t>
      </w:r>
    </w:p>
    <w:p w14:paraId="7F255BA8">
      <w:pPr>
        <w:autoSpaceDE w:val="0"/>
        <w:autoSpaceDN w:val="0"/>
        <w:adjustRightInd w:val="0"/>
        <w:spacing w:line="360" w:lineRule="auto"/>
        <w:ind w:firstLine="480" w:firstLineChars="200"/>
        <w:rPr>
          <w:sz w:val="24"/>
        </w:rPr>
      </w:pPr>
      <w:r>
        <w:rPr>
          <w:rFonts w:hint="eastAsia"/>
          <w:sz w:val="24"/>
        </w:rPr>
        <w:t>4、供应商须提供所投产品制造商服务机构情况，包括地址、联系方式及技术人员数量等。</w:t>
      </w:r>
    </w:p>
    <w:p w14:paraId="4FEB77B9">
      <w:pPr>
        <w:autoSpaceDE w:val="0"/>
        <w:autoSpaceDN w:val="0"/>
        <w:adjustRightInd w:val="0"/>
        <w:spacing w:line="360" w:lineRule="auto"/>
        <w:ind w:firstLine="480" w:firstLineChars="200"/>
        <w:rPr>
          <w:sz w:val="24"/>
        </w:rPr>
      </w:pPr>
      <w:r>
        <w:rPr>
          <w:rFonts w:hint="eastAsia"/>
          <w:sz w:val="24"/>
        </w:rPr>
        <w:t>5、供应商须提供原厂标准的易耗品、消耗材料价格清单及折扣率，保修期后设备维修的价格清单及折扣率。</w:t>
      </w:r>
    </w:p>
    <w:p w14:paraId="0DEBCAF1">
      <w:pPr>
        <w:autoSpaceDE w:val="0"/>
        <w:autoSpaceDN w:val="0"/>
        <w:adjustRightInd w:val="0"/>
        <w:spacing w:line="360" w:lineRule="auto"/>
        <w:ind w:firstLine="480" w:firstLineChars="200"/>
        <w:rPr>
          <w:sz w:val="24"/>
        </w:rPr>
      </w:pPr>
      <w:r>
        <w:rPr>
          <w:rFonts w:hint="eastAsia"/>
          <w:sz w:val="24"/>
        </w:rPr>
        <w:t>6、供应商须提供详细的服务方案、针对本项目的配送方案，包括服务人员、服务机构、服务响应及到场解决问题的时间、生产、配送及安装、备品的供应服务方案。</w:t>
      </w:r>
    </w:p>
    <w:p w14:paraId="7B3DFC31">
      <w:pPr>
        <w:autoSpaceDE w:val="0"/>
        <w:autoSpaceDN w:val="0"/>
        <w:adjustRightInd w:val="0"/>
        <w:spacing w:line="360" w:lineRule="auto"/>
        <w:ind w:firstLine="480" w:firstLineChars="200"/>
        <w:rPr>
          <w:sz w:val="24"/>
        </w:rPr>
      </w:pPr>
      <w:r>
        <w:rPr>
          <w:rFonts w:hint="eastAsia"/>
          <w:sz w:val="24"/>
        </w:rPr>
        <w:t>7、供应商须对采购人相关人员进行必要的技术和操作培训，通过集中培训、现场培训，以满足正常运行、维护和技术支持的需要。</w:t>
      </w:r>
    </w:p>
    <w:p w14:paraId="2228C5AB">
      <w:pPr>
        <w:autoSpaceDE w:val="0"/>
        <w:autoSpaceDN w:val="0"/>
        <w:adjustRightInd w:val="0"/>
        <w:spacing w:line="360" w:lineRule="auto"/>
        <w:ind w:firstLine="480" w:firstLineChars="200"/>
        <w:rPr>
          <w:sz w:val="24"/>
        </w:rPr>
      </w:pPr>
      <w:r>
        <w:rPr>
          <w:rFonts w:hint="eastAsia"/>
          <w:sz w:val="24"/>
        </w:rPr>
        <w:t>8、供应商保证供应的设备是全新的，技术先进成熟，质量优良，符合安全标准并完全符合国家的有关规范，满足经济运行，易于维修、维护的要求，供方保证提供的技术资料和图纸清晰、完整、统一、准确并能满足设计、安装、调试、运行和维修的要求。</w:t>
      </w:r>
    </w:p>
    <w:p w14:paraId="23108692">
      <w:pPr>
        <w:autoSpaceDE w:val="0"/>
        <w:autoSpaceDN w:val="0"/>
        <w:adjustRightInd w:val="0"/>
        <w:spacing w:line="360" w:lineRule="auto"/>
        <w:ind w:firstLine="480" w:firstLineChars="200"/>
        <w:rPr>
          <w:sz w:val="24"/>
        </w:rPr>
      </w:pPr>
      <w:r>
        <w:rPr>
          <w:rFonts w:hint="eastAsia"/>
          <w:sz w:val="24"/>
        </w:rPr>
        <w:t>9、由于产品的质量和安全问题造成的损失和人员伤亡事故由中标供应商负责赔偿，相关的损失及责任均由中标供应商自行承担。</w:t>
      </w:r>
    </w:p>
    <w:p w14:paraId="49DB3944">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（三）交货要求</w:t>
      </w:r>
    </w:p>
    <w:p w14:paraId="2F039A13">
      <w:pPr>
        <w:autoSpaceDE w:val="0"/>
        <w:autoSpaceDN w:val="0"/>
        <w:adjustRightInd w:val="0"/>
        <w:spacing w:line="360" w:lineRule="auto"/>
        <w:ind w:firstLine="480" w:firstLineChars="200"/>
        <w:rPr>
          <w:sz w:val="24"/>
        </w:rPr>
      </w:pPr>
      <w:r>
        <w:rPr>
          <w:rFonts w:hint="eastAsia"/>
          <w:color w:val="000000"/>
          <w:sz w:val="24"/>
        </w:rPr>
        <w:t>1. 交货期</w:t>
      </w:r>
      <w:r>
        <w:rPr>
          <w:rFonts w:hint="eastAsia"/>
          <w:sz w:val="24"/>
        </w:rPr>
        <w:t>：签订合同之日起30日内到货（特殊情况以合同为准）。</w:t>
      </w:r>
    </w:p>
    <w:p w14:paraId="464DB6F8">
      <w:pPr>
        <w:autoSpaceDE w:val="0"/>
        <w:autoSpaceDN w:val="0"/>
        <w:adjustRightInd w:val="0"/>
        <w:spacing w:line="360" w:lineRule="auto"/>
        <w:ind w:firstLine="480" w:firstLineChars="200"/>
        <w:rPr>
          <w:sz w:val="24"/>
        </w:rPr>
      </w:pPr>
      <w:r>
        <w:rPr>
          <w:rFonts w:hint="eastAsia"/>
          <w:sz w:val="24"/>
        </w:rPr>
        <w:t>2. 交货地点：天津市行政区域内（特殊情况以合同为准）。</w:t>
      </w:r>
    </w:p>
    <w:p w14:paraId="18005A06">
      <w:pPr>
        <w:autoSpaceDE w:val="0"/>
        <w:autoSpaceDN w:val="0"/>
        <w:adjustRightInd w:val="0"/>
        <w:spacing w:line="360" w:lineRule="auto"/>
        <w:ind w:firstLine="480" w:firstLineChars="200"/>
        <w:rPr>
          <w:sz w:val="24"/>
        </w:rPr>
      </w:pPr>
      <w:r>
        <w:rPr>
          <w:rFonts w:hint="eastAsia"/>
          <w:sz w:val="24"/>
        </w:rPr>
        <w:t>3、设备出厂铭牌的生产日期须为采购当年度。</w:t>
      </w:r>
    </w:p>
    <w:p w14:paraId="56CE3A79">
      <w:pPr>
        <w:autoSpaceDE w:val="0"/>
        <w:autoSpaceDN w:val="0"/>
        <w:adjustRightInd w:val="0"/>
        <w:spacing w:line="360" w:lineRule="auto"/>
        <w:ind w:firstLine="480" w:firstLineChars="200"/>
        <w:rPr>
          <w:color w:val="000000"/>
          <w:sz w:val="24"/>
        </w:rPr>
      </w:pPr>
      <w:r>
        <w:rPr>
          <w:rFonts w:hint="eastAsia"/>
          <w:sz w:val="24"/>
        </w:rPr>
        <w:t>4、投标人提供产品详细的</w:t>
      </w:r>
      <w:r>
        <w:rPr>
          <w:rFonts w:hint="eastAsia"/>
          <w:color w:val="000000"/>
          <w:sz w:val="24"/>
        </w:rPr>
        <w:t>配置清单。</w:t>
      </w:r>
    </w:p>
    <w:p w14:paraId="54F96631">
      <w:pPr>
        <w:autoSpaceDE w:val="0"/>
        <w:autoSpaceDN w:val="0"/>
        <w:adjustRightInd w:val="0"/>
        <w:spacing w:line="360" w:lineRule="auto"/>
        <w:ind w:firstLine="480" w:firstLineChars="200"/>
        <w:rPr>
          <w:color w:val="000000"/>
          <w:sz w:val="24"/>
        </w:rPr>
      </w:pPr>
      <w:r>
        <w:rPr>
          <w:rFonts w:hint="eastAsia"/>
          <w:color w:val="000000"/>
          <w:sz w:val="24"/>
        </w:rPr>
        <w:t>5、投标人提供的设备（含配件）应是全新的、未使用过的原装合格正品，并保证所提供货物的开箱合格率为100%，外观和内在质量都不得有任何问题。采用的是优质材料和先进工艺，并在各个方面符合合同规定的质量、规格和性能要求。合同设备经过按时、正确安装、合理操作和维护保养，在设备寿命期内运转良好。在规定的质保期内，</w:t>
      </w:r>
      <w:r>
        <w:rPr>
          <w:rFonts w:hint="eastAsia"/>
          <w:sz w:val="24"/>
        </w:rPr>
        <w:t>中标供应商</w:t>
      </w:r>
      <w:r>
        <w:rPr>
          <w:rFonts w:hint="eastAsia"/>
          <w:color w:val="000000"/>
          <w:sz w:val="24"/>
        </w:rPr>
        <w:t>应对由于设计、工艺或材料的缺陷或故障负责。在未验收前，货物保管、安全均由中标供应商负责。</w:t>
      </w:r>
    </w:p>
    <w:p w14:paraId="4AFFFA63">
      <w:pPr>
        <w:autoSpaceDE w:val="0"/>
        <w:autoSpaceDN w:val="0"/>
        <w:adjustRightInd w:val="0"/>
        <w:spacing w:line="360" w:lineRule="auto"/>
        <w:ind w:firstLine="480" w:firstLineChars="200"/>
        <w:rPr>
          <w:color w:val="000000"/>
          <w:sz w:val="24"/>
        </w:rPr>
      </w:pPr>
      <w:r>
        <w:rPr>
          <w:rFonts w:hint="eastAsia"/>
          <w:color w:val="000000"/>
          <w:sz w:val="24"/>
        </w:rPr>
        <w:t>6、</w:t>
      </w:r>
      <w:r>
        <w:rPr>
          <w:rFonts w:hint="eastAsia"/>
          <w:sz w:val="24"/>
        </w:rPr>
        <w:t>中标供应商</w:t>
      </w:r>
      <w:r>
        <w:rPr>
          <w:rFonts w:hint="eastAsia"/>
          <w:color w:val="000000"/>
          <w:sz w:val="24"/>
        </w:rPr>
        <w:t>提供设备须保证市场成熟度高，质量稳定性好，</w:t>
      </w:r>
      <w:r>
        <w:rPr>
          <w:rFonts w:hint="eastAsia"/>
          <w:sz w:val="24"/>
        </w:rPr>
        <w:t>中标供应商</w:t>
      </w:r>
      <w:r>
        <w:rPr>
          <w:rFonts w:hint="eastAsia"/>
          <w:color w:val="000000"/>
          <w:sz w:val="24"/>
        </w:rPr>
        <w:t>所投及交付货物应无知识产权纠纷。若出现知识产权纠纷等法律问题，由</w:t>
      </w:r>
      <w:r>
        <w:rPr>
          <w:rFonts w:hint="eastAsia"/>
          <w:sz w:val="24"/>
        </w:rPr>
        <w:t>中标供应商</w:t>
      </w:r>
      <w:r>
        <w:rPr>
          <w:rFonts w:hint="eastAsia"/>
          <w:color w:val="000000"/>
          <w:sz w:val="24"/>
        </w:rPr>
        <w:t>自行承担。</w:t>
      </w:r>
    </w:p>
    <w:p w14:paraId="00004952">
      <w:pPr>
        <w:autoSpaceDE w:val="0"/>
        <w:autoSpaceDN w:val="0"/>
        <w:adjustRightInd w:val="0"/>
        <w:spacing w:line="360" w:lineRule="auto"/>
        <w:ind w:firstLine="480" w:firstLineChars="200"/>
        <w:rPr>
          <w:color w:val="000000"/>
          <w:sz w:val="24"/>
        </w:rPr>
      </w:pPr>
      <w:r>
        <w:rPr>
          <w:rFonts w:hint="eastAsia"/>
          <w:color w:val="000000"/>
          <w:sz w:val="24"/>
        </w:rPr>
        <w:t>7、本项目为天津市卫生健康委员会综合服务中心及部分县域医共体通过统招分签的方式进行采购，合同签订单位、送货地址、采购数量如下表所示：</w:t>
      </w:r>
    </w:p>
    <w:tbl>
      <w:tblPr>
        <w:tblStyle w:val="1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709"/>
        <w:gridCol w:w="1985"/>
        <w:gridCol w:w="3830"/>
        <w:gridCol w:w="755"/>
      </w:tblGrid>
      <w:tr w14:paraId="4171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dxa"/>
            <w:vAlign w:val="center"/>
          </w:tcPr>
          <w:p w14:paraId="45970069">
            <w:pPr>
              <w:widowControl/>
              <w:jc w:val="center"/>
              <w:rPr>
                <w:color w:val="000000"/>
                <w:sz w:val="24"/>
              </w:rPr>
            </w:pPr>
            <w:r>
              <w:rPr>
                <w:rFonts w:hint="eastAsia"/>
                <w:color w:val="000000"/>
                <w:sz w:val="24"/>
              </w:rPr>
              <w:t>包号</w:t>
            </w:r>
          </w:p>
        </w:tc>
        <w:tc>
          <w:tcPr>
            <w:tcW w:w="709" w:type="dxa"/>
            <w:vAlign w:val="center"/>
          </w:tcPr>
          <w:p w14:paraId="48755B05">
            <w:pPr>
              <w:widowControl/>
              <w:jc w:val="center"/>
              <w:rPr>
                <w:color w:val="000000"/>
                <w:sz w:val="24"/>
              </w:rPr>
            </w:pPr>
            <w:r>
              <w:rPr>
                <w:rFonts w:hint="eastAsia"/>
                <w:color w:val="000000"/>
                <w:sz w:val="24"/>
              </w:rPr>
              <w:t>序号</w:t>
            </w:r>
          </w:p>
        </w:tc>
        <w:tc>
          <w:tcPr>
            <w:tcW w:w="1985" w:type="dxa"/>
            <w:vAlign w:val="center"/>
          </w:tcPr>
          <w:p w14:paraId="5E54D6F9">
            <w:pPr>
              <w:widowControl/>
              <w:jc w:val="center"/>
              <w:rPr>
                <w:color w:val="000000"/>
                <w:sz w:val="24"/>
              </w:rPr>
            </w:pPr>
            <w:r>
              <w:rPr>
                <w:rFonts w:hint="eastAsia"/>
                <w:color w:val="000000"/>
                <w:sz w:val="24"/>
              </w:rPr>
              <w:t>标的名称</w:t>
            </w:r>
          </w:p>
        </w:tc>
        <w:tc>
          <w:tcPr>
            <w:tcW w:w="3830" w:type="dxa"/>
            <w:vAlign w:val="center"/>
          </w:tcPr>
          <w:p w14:paraId="707A9A4E">
            <w:pPr>
              <w:widowControl/>
              <w:jc w:val="center"/>
              <w:rPr>
                <w:color w:val="000000"/>
                <w:sz w:val="24"/>
              </w:rPr>
            </w:pPr>
            <w:r>
              <w:rPr>
                <w:rFonts w:hint="eastAsia"/>
                <w:color w:val="000000"/>
                <w:sz w:val="24"/>
              </w:rPr>
              <w:t>合同签订单位及送货地址</w:t>
            </w:r>
          </w:p>
        </w:tc>
        <w:tc>
          <w:tcPr>
            <w:tcW w:w="755" w:type="dxa"/>
            <w:vAlign w:val="center"/>
          </w:tcPr>
          <w:p w14:paraId="000FF152">
            <w:pPr>
              <w:widowControl/>
              <w:jc w:val="center"/>
              <w:textAlignment w:val="center"/>
              <w:rPr>
                <w:color w:val="000000"/>
                <w:sz w:val="24"/>
              </w:rPr>
            </w:pPr>
            <w:r>
              <w:rPr>
                <w:rFonts w:hint="eastAsia"/>
                <w:color w:val="000000"/>
                <w:sz w:val="24"/>
              </w:rPr>
              <w:t>台数</w:t>
            </w:r>
          </w:p>
        </w:tc>
      </w:tr>
      <w:tr w14:paraId="0C2C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dxa"/>
            <w:vMerge w:val="restart"/>
            <w:vAlign w:val="center"/>
          </w:tcPr>
          <w:p w14:paraId="18A68631">
            <w:pPr>
              <w:jc w:val="center"/>
              <w:rPr>
                <w:color w:val="000000"/>
                <w:sz w:val="24"/>
              </w:rPr>
            </w:pPr>
            <w:r>
              <w:rPr>
                <w:rFonts w:hint="eastAsia"/>
                <w:color w:val="000000"/>
                <w:sz w:val="24"/>
              </w:rPr>
              <w:t>第一包</w:t>
            </w:r>
          </w:p>
        </w:tc>
        <w:tc>
          <w:tcPr>
            <w:tcW w:w="709" w:type="dxa"/>
            <w:vAlign w:val="center"/>
          </w:tcPr>
          <w:p w14:paraId="67DF8FC3">
            <w:pPr>
              <w:widowControl/>
              <w:jc w:val="center"/>
              <w:textAlignment w:val="center"/>
              <w:rPr>
                <w:color w:val="000000"/>
                <w:sz w:val="24"/>
              </w:rPr>
            </w:pPr>
            <w:r>
              <w:rPr>
                <w:rFonts w:hint="eastAsia"/>
                <w:color w:val="000000"/>
                <w:sz w:val="24"/>
              </w:rPr>
              <w:t>1</w:t>
            </w:r>
          </w:p>
        </w:tc>
        <w:tc>
          <w:tcPr>
            <w:tcW w:w="1985" w:type="dxa"/>
            <w:vAlign w:val="center"/>
          </w:tcPr>
          <w:p w14:paraId="79BBD05A">
            <w:pPr>
              <w:widowControl/>
              <w:jc w:val="center"/>
              <w:textAlignment w:val="center"/>
              <w:rPr>
                <w:color w:val="000000"/>
                <w:sz w:val="24"/>
              </w:rPr>
            </w:pPr>
            <w:r>
              <w:rPr>
                <w:rFonts w:hint="eastAsia"/>
                <w:color w:val="000000"/>
                <w:sz w:val="24"/>
              </w:rPr>
              <w:t>超声多普勒胎儿监护仪</w:t>
            </w:r>
          </w:p>
        </w:tc>
        <w:tc>
          <w:tcPr>
            <w:tcW w:w="3830" w:type="dxa"/>
            <w:vAlign w:val="center"/>
          </w:tcPr>
          <w:p w14:paraId="0CCECB3B">
            <w:pPr>
              <w:widowControl/>
              <w:jc w:val="center"/>
              <w:textAlignment w:val="center"/>
              <w:rPr>
                <w:color w:val="000000"/>
                <w:sz w:val="24"/>
              </w:rPr>
            </w:pPr>
            <w:r>
              <w:rPr>
                <w:rFonts w:hint="eastAsia"/>
                <w:color w:val="000000"/>
                <w:sz w:val="24"/>
              </w:rPr>
              <w:t>西青区王稳庄镇社区卫生服务中心</w:t>
            </w:r>
          </w:p>
        </w:tc>
        <w:tc>
          <w:tcPr>
            <w:tcW w:w="755" w:type="dxa"/>
            <w:vAlign w:val="center"/>
          </w:tcPr>
          <w:p w14:paraId="0F483834">
            <w:pPr>
              <w:widowControl/>
              <w:jc w:val="center"/>
              <w:textAlignment w:val="center"/>
              <w:rPr>
                <w:color w:val="000000"/>
                <w:sz w:val="24"/>
              </w:rPr>
            </w:pPr>
            <w:r>
              <w:rPr>
                <w:rFonts w:hint="eastAsia"/>
                <w:color w:val="000000"/>
                <w:sz w:val="24"/>
              </w:rPr>
              <w:t>1台</w:t>
            </w:r>
          </w:p>
        </w:tc>
      </w:tr>
      <w:tr w14:paraId="1A7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52" w:type="dxa"/>
            <w:vMerge w:val="continue"/>
          </w:tcPr>
          <w:p w14:paraId="4F56C696">
            <w:pPr>
              <w:jc w:val="center"/>
              <w:rPr>
                <w:color w:val="000000"/>
                <w:sz w:val="24"/>
              </w:rPr>
            </w:pPr>
          </w:p>
        </w:tc>
        <w:tc>
          <w:tcPr>
            <w:tcW w:w="709" w:type="dxa"/>
            <w:vAlign w:val="center"/>
          </w:tcPr>
          <w:p w14:paraId="17B1BE50">
            <w:pPr>
              <w:widowControl/>
              <w:jc w:val="center"/>
              <w:textAlignment w:val="center"/>
              <w:rPr>
                <w:color w:val="000000"/>
                <w:sz w:val="24"/>
              </w:rPr>
            </w:pPr>
            <w:r>
              <w:rPr>
                <w:rFonts w:hint="eastAsia"/>
                <w:color w:val="000000"/>
                <w:sz w:val="24"/>
              </w:rPr>
              <w:t>2</w:t>
            </w:r>
          </w:p>
        </w:tc>
        <w:tc>
          <w:tcPr>
            <w:tcW w:w="1985" w:type="dxa"/>
            <w:vAlign w:val="center"/>
          </w:tcPr>
          <w:p w14:paraId="61238A1C">
            <w:pPr>
              <w:widowControl/>
              <w:jc w:val="center"/>
              <w:textAlignment w:val="center"/>
              <w:rPr>
                <w:color w:val="000000"/>
                <w:sz w:val="24"/>
              </w:rPr>
            </w:pPr>
            <w:r>
              <w:rPr>
                <w:rFonts w:hint="eastAsia"/>
                <w:color w:val="000000"/>
                <w:sz w:val="24"/>
              </w:rPr>
              <w:t>便捷式胎心多普勒仪</w:t>
            </w:r>
          </w:p>
        </w:tc>
        <w:tc>
          <w:tcPr>
            <w:tcW w:w="3830" w:type="dxa"/>
            <w:vAlign w:val="center"/>
          </w:tcPr>
          <w:p w14:paraId="132C1C02">
            <w:pPr>
              <w:widowControl/>
              <w:jc w:val="center"/>
              <w:textAlignment w:val="center"/>
              <w:rPr>
                <w:color w:val="000000"/>
                <w:sz w:val="24"/>
              </w:rPr>
            </w:pPr>
            <w:r>
              <w:rPr>
                <w:rFonts w:hint="eastAsia"/>
                <w:color w:val="000000"/>
                <w:sz w:val="24"/>
              </w:rPr>
              <w:t>津南区海棠街道社区卫生服务中心</w:t>
            </w:r>
          </w:p>
        </w:tc>
        <w:tc>
          <w:tcPr>
            <w:tcW w:w="755" w:type="dxa"/>
            <w:vAlign w:val="center"/>
          </w:tcPr>
          <w:p w14:paraId="4711F68C">
            <w:pPr>
              <w:widowControl/>
              <w:jc w:val="center"/>
              <w:textAlignment w:val="center"/>
              <w:rPr>
                <w:color w:val="000000"/>
                <w:sz w:val="24"/>
              </w:rPr>
            </w:pPr>
            <w:r>
              <w:rPr>
                <w:rFonts w:hint="eastAsia"/>
                <w:color w:val="000000"/>
                <w:sz w:val="24"/>
              </w:rPr>
              <w:t>2台</w:t>
            </w:r>
          </w:p>
        </w:tc>
      </w:tr>
      <w:tr w14:paraId="08B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dxa"/>
            <w:vMerge w:val="continue"/>
          </w:tcPr>
          <w:p w14:paraId="257F87F0">
            <w:pPr>
              <w:jc w:val="center"/>
              <w:rPr>
                <w:color w:val="000000"/>
                <w:sz w:val="24"/>
              </w:rPr>
            </w:pPr>
          </w:p>
        </w:tc>
        <w:tc>
          <w:tcPr>
            <w:tcW w:w="709" w:type="dxa"/>
            <w:vAlign w:val="center"/>
          </w:tcPr>
          <w:p w14:paraId="04120B25">
            <w:pPr>
              <w:widowControl/>
              <w:jc w:val="center"/>
              <w:textAlignment w:val="center"/>
              <w:rPr>
                <w:color w:val="000000"/>
                <w:sz w:val="24"/>
              </w:rPr>
            </w:pPr>
            <w:r>
              <w:rPr>
                <w:rFonts w:hint="eastAsia"/>
                <w:color w:val="000000"/>
                <w:sz w:val="24"/>
              </w:rPr>
              <w:t>3</w:t>
            </w:r>
          </w:p>
        </w:tc>
        <w:tc>
          <w:tcPr>
            <w:tcW w:w="1985" w:type="dxa"/>
            <w:vAlign w:val="center"/>
          </w:tcPr>
          <w:p w14:paraId="14973F18">
            <w:pPr>
              <w:widowControl/>
              <w:jc w:val="center"/>
              <w:textAlignment w:val="center"/>
              <w:rPr>
                <w:color w:val="000000"/>
                <w:sz w:val="24"/>
              </w:rPr>
            </w:pPr>
            <w:r>
              <w:rPr>
                <w:rFonts w:hint="eastAsia"/>
                <w:color w:val="000000"/>
                <w:sz w:val="24"/>
              </w:rPr>
              <w:t>经皮黄疸仪</w:t>
            </w:r>
          </w:p>
        </w:tc>
        <w:tc>
          <w:tcPr>
            <w:tcW w:w="3830" w:type="dxa"/>
            <w:vAlign w:val="center"/>
          </w:tcPr>
          <w:p w14:paraId="11856F6C">
            <w:pPr>
              <w:widowControl/>
              <w:jc w:val="center"/>
              <w:textAlignment w:val="center"/>
              <w:rPr>
                <w:color w:val="000000"/>
                <w:sz w:val="24"/>
              </w:rPr>
            </w:pPr>
            <w:r>
              <w:rPr>
                <w:rFonts w:hint="eastAsia"/>
                <w:color w:val="000000"/>
                <w:sz w:val="24"/>
              </w:rPr>
              <w:t>宝坻区钰华医院</w:t>
            </w:r>
          </w:p>
        </w:tc>
        <w:tc>
          <w:tcPr>
            <w:tcW w:w="755" w:type="dxa"/>
            <w:vAlign w:val="center"/>
          </w:tcPr>
          <w:p w14:paraId="4253B1BC">
            <w:pPr>
              <w:widowControl/>
              <w:jc w:val="center"/>
              <w:textAlignment w:val="center"/>
              <w:rPr>
                <w:color w:val="000000"/>
                <w:sz w:val="24"/>
              </w:rPr>
            </w:pPr>
            <w:r>
              <w:rPr>
                <w:rFonts w:hint="eastAsia"/>
                <w:color w:val="000000"/>
                <w:sz w:val="24"/>
              </w:rPr>
              <w:t>1台</w:t>
            </w:r>
          </w:p>
        </w:tc>
      </w:tr>
      <w:tr w14:paraId="06D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dxa"/>
            <w:vMerge w:val="continue"/>
          </w:tcPr>
          <w:p w14:paraId="2A1B19E9">
            <w:pPr>
              <w:jc w:val="center"/>
              <w:rPr>
                <w:color w:val="000000"/>
                <w:sz w:val="24"/>
              </w:rPr>
            </w:pPr>
          </w:p>
        </w:tc>
        <w:tc>
          <w:tcPr>
            <w:tcW w:w="709" w:type="dxa"/>
            <w:vAlign w:val="center"/>
          </w:tcPr>
          <w:p w14:paraId="0C9DB9F5">
            <w:pPr>
              <w:widowControl/>
              <w:jc w:val="center"/>
              <w:textAlignment w:val="center"/>
              <w:rPr>
                <w:color w:val="000000"/>
                <w:sz w:val="24"/>
              </w:rPr>
            </w:pPr>
            <w:r>
              <w:rPr>
                <w:rFonts w:hint="eastAsia"/>
                <w:color w:val="000000"/>
                <w:sz w:val="24"/>
              </w:rPr>
              <w:t>4</w:t>
            </w:r>
          </w:p>
        </w:tc>
        <w:tc>
          <w:tcPr>
            <w:tcW w:w="1985" w:type="dxa"/>
            <w:vAlign w:val="center"/>
          </w:tcPr>
          <w:p w14:paraId="41C70A0A">
            <w:pPr>
              <w:widowControl/>
              <w:jc w:val="center"/>
              <w:textAlignment w:val="center"/>
              <w:rPr>
                <w:color w:val="000000"/>
                <w:sz w:val="24"/>
              </w:rPr>
            </w:pPr>
            <w:r>
              <w:rPr>
                <w:rFonts w:hint="eastAsia"/>
                <w:color w:val="000000"/>
                <w:sz w:val="24"/>
              </w:rPr>
              <w:t>经皮黄疸检测仪</w:t>
            </w:r>
          </w:p>
        </w:tc>
        <w:tc>
          <w:tcPr>
            <w:tcW w:w="3830" w:type="dxa"/>
            <w:vAlign w:val="center"/>
          </w:tcPr>
          <w:p w14:paraId="4B55867D">
            <w:pPr>
              <w:widowControl/>
              <w:jc w:val="center"/>
              <w:textAlignment w:val="center"/>
              <w:rPr>
                <w:color w:val="000000"/>
                <w:sz w:val="24"/>
              </w:rPr>
            </w:pPr>
            <w:r>
              <w:rPr>
                <w:rFonts w:hint="eastAsia"/>
                <w:color w:val="000000"/>
                <w:sz w:val="24"/>
              </w:rPr>
              <w:t>西青区精武镇社区卫生服务中心</w:t>
            </w:r>
          </w:p>
        </w:tc>
        <w:tc>
          <w:tcPr>
            <w:tcW w:w="755" w:type="dxa"/>
            <w:vAlign w:val="center"/>
          </w:tcPr>
          <w:p w14:paraId="08D99834">
            <w:pPr>
              <w:widowControl/>
              <w:jc w:val="center"/>
              <w:textAlignment w:val="center"/>
              <w:rPr>
                <w:color w:val="000000"/>
                <w:sz w:val="24"/>
              </w:rPr>
            </w:pPr>
            <w:r>
              <w:rPr>
                <w:rFonts w:hint="eastAsia"/>
                <w:color w:val="000000"/>
                <w:sz w:val="24"/>
              </w:rPr>
              <w:t>1台</w:t>
            </w:r>
          </w:p>
        </w:tc>
      </w:tr>
      <w:tr w14:paraId="6C5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52" w:type="dxa"/>
            <w:vMerge w:val="continue"/>
          </w:tcPr>
          <w:p w14:paraId="3DE6876F">
            <w:pPr>
              <w:jc w:val="center"/>
              <w:rPr>
                <w:color w:val="000000"/>
                <w:sz w:val="24"/>
              </w:rPr>
            </w:pPr>
          </w:p>
        </w:tc>
        <w:tc>
          <w:tcPr>
            <w:tcW w:w="709" w:type="dxa"/>
            <w:vAlign w:val="center"/>
          </w:tcPr>
          <w:p w14:paraId="6A3F32C4">
            <w:pPr>
              <w:widowControl/>
              <w:jc w:val="center"/>
              <w:textAlignment w:val="center"/>
              <w:rPr>
                <w:color w:val="000000"/>
                <w:sz w:val="24"/>
              </w:rPr>
            </w:pPr>
            <w:r>
              <w:rPr>
                <w:rFonts w:hint="eastAsia"/>
                <w:color w:val="000000"/>
                <w:sz w:val="24"/>
              </w:rPr>
              <w:t>5</w:t>
            </w:r>
          </w:p>
        </w:tc>
        <w:tc>
          <w:tcPr>
            <w:tcW w:w="1985" w:type="dxa"/>
            <w:vAlign w:val="center"/>
          </w:tcPr>
          <w:p w14:paraId="346D1DAF">
            <w:pPr>
              <w:widowControl/>
              <w:jc w:val="center"/>
              <w:textAlignment w:val="center"/>
              <w:rPr>
                <w:color w:val="000000"/>
                <w:sz w:val="24"/>
              </w:rPr>
            </w:pPr>
            <w:r>
              <w:rPr>
                <w:rFonts w:hint="eastAsia"/>
                <w:color w:val="000000"/>
                <w:sz w:val="24"/>
              </w:rPr>
              <w:t>医用臭氧治疗仪</w:t>
            </w:r>
          </w:p>
        </w:tc>
        <w:tc>
          <w:tcPr>
            <w:tcW w:w="3830" w:type="dxa"/>
            <w:vAlign w:val="center"/>
          </w:tcPr>
          <w:p w14:paraId="44CBF41F">
            <w:pPr>
              <w:widowControl/>
              <w:jc w:val="center"/>
              <w:textAlignment w:val="center"/>
              <w:rPr>
                <w:color w:val="000000"/>
                <w:sz w:val="24"/>
              </w:rPr>
            </w:pPr>
            <w:r>
              <w:rPr>
                <w:rFonts w:hint="eastAsia"/>
                <w:color w:val="000000"/>
                <w:sz w:val="24"/>
              </w:rPr>
              <w:t>蓟州邦均镇中心卫生院</w:t>
            </w:r>
          </w:p>
        </w:tc>
        <w:tc>
          <w:tcPr>
            <w:tcW w:w="755" w:type="dxa"/>
            <w:vAlign w:val="center"/>
          </w:tcPr>
          <w:p w14:paraId="1A55A353">
            <w:pPr>
              <w:widowControl/>
              <w:jc w:val="center"/>
              <w:textAlignment w:val="center"/>
              <w:rPr>
                <w:color w:val="000000"/>
                <w:sz w:val="24"/>
              </w:rPr>
            </w:pPr>
            <w:r>
              <w:rPr>
                <w:rFonts w:hint="eastAsia"/>
                <w:color w:val="000000"/>
                <w:sz w:val="24"/>
              </w:rPr>
              <w:t>1台</w:t>
            </w:r>
          </w:p>
        </w:tc>
      </w:tr>
    </w:tbl>
    <w:p w14:paraId="33CDD5DA">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（四）付款方式</w:t>
      </w:r>
    </w:p>
    <w:p w14:paraId="30344386">
      <w:pPr>
        <w:autoSpaceDE w:val="0"/>
        <w:autoSpaceDN w:val="0"/>
        <w:adjustRightInd w:val="0"/>
        <w:spacing w:line="360" w:lineRule="auto"/>
        <w:ind w:firstLine="480" w:firstLineChars="200"/>
        <w:rPr>
          <w:sz w:val="24"/>
        </w:rPr>
      </w:pPr>
      <w:r>
        <w:rPr>
          <w:rFonts w:hint="eastAsia"/>
          <w:sz w:val="24"/>
        </w:rPr>
        <w:t>签订合同后15个工作日内支付合同总额的30%，货到后对产品品牌、型号、数量及外观的完整性验收合格后15个工作日内支付合同额的60%，现场安装、调试完毕且验收合格无质量问题15个工作日内支付合同额的10%（特殊情况以合同为准）。</w:t>
      </w:r>
    </w:p>
    <w:p w14:paraId="11CEA0E1">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（五）投标保证金和履约保证金</w:t>
      </w:r>
    </w:p>
    <w:p w14:paraId="70CC4523">
      <w:pPr>
        <w:autoSpaceDE w:val="0"/>
        <w:autoSpaceDN w:val="0"/>
        <w:adjustRightInd w:val="0"/>
        <w:spacing w:line="360" w:lineRule="auto"/>
        <w:ind w:firstLine="480" w:firstLineChars="200"/>
        <w:rPr>
          <w:color w:val="000000"/>
          <w:sz w:val="24"/>
        </w:rPr>
      </w:pPr>
      <w:r>
        <w:rPr>
          <w:rFonts w:hint="eastAsia"/>
          <w:color w:val="000000"/>
          <w:sz w:val="24"/>
        </w:rPr>
        <w:t>本项目不收取投标保证金和履约保证金。</w:t>
      </w:r>
    </w:p>
    <w:p w14:paraId="76275F40">
      <w:pPr>
        <w:spacing w:line="360" w:lineRule="auto"/>
        <w:ind w:firstLine="480" w:firstLineChars="200"/>
        <w:outlineLvl w:val="0"/>
        <w:rPr>
          <w:sz w:val="24"/>
        </w:rPr>
      </w:pPr>
      <w:r>
        <w:rPr>
          <w:rFonts w:hint="eastAsia"/>
          <w:sz w:val="24"/>
        </w:rPr>
        <w:t>四、评审方法</w:t>
      </w:r>
    </w:p>
    <w:p w14:paraId="20445F5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采用“最低评标价法”的评审方法，即全部满足竞争性谈判文件实质性要求，且符合采购需求、质量和服务相等的前提下，按照最终报价由低到高的顺序提出3名以上成交候选人，</w:t>
      </w:r>
      <w:r>
        <w:rPr>
          <w:rFonts w:ascii="Times New Roman" w:hAnsi="Times New Roman" w:eastAsia="宋体" w:cs="Times New Roman"/>
          <w:color w:val="auto"/>
        </w:rPr>
        <w:t>采购人</w:t>
      </w:r>
      <w:r>
        <w:rPr>
          <w:rFonts w:hint="eastAsia" w:ascii="Times New Roman" w:hAnsi="Times New Roman" w:eastAsia="宋体" w:cs="Times New Roman"/>
          <w:color w:val="auto"/>
        </w:rPr>
        <w:t>或谈判小组经采购人授权后按成交候选供应商顺序确定成交供应商。</w:t>
      </w:r>
    </w:p>
    <w:p w14:paraId="7F931380">
      <w:pPr>
        <w:widowControl/>
        <w:jc w:val="left"/>
        <w:rPr>
          <w:color w:val="FF0000"/>
        </w:rPr>
      </w:pPr>
    </w:p>
    <w:p w14:paraId="55641A86">
      <w:pPr>
        <w:widowControl/>
        <w:jc w:val="left"/>
        <w:rPr>
          <w:b/>
          <w:sz w:val="24"/>
        </w:rPr>
      </w:pPr>
      <w:r>
        <w:rPr>
          <w:b/>
          <w:sz w:val="24"/>
        </w:rPr>
        <w:br w:type="page"/>
      </w:r>
    </w:p>
    <w:p w14:paraId="4ECD59C3">
      <w:pPr>
        <w:pStyle w:val="14"/>
        <w:rPr>
          <w:rFonts w:ascii="Times New Roman" w:hAnsi="Times New Roman"/>
        </w:rPr>
      </w:pPr>
      <w:r>
        <w:rPr>
          <w:rFonts w:ascii="Times New Roman" w:hAnsi="Times New Roman"/>
        </w:rPr>
        <w:t>第三部分  供应商须知</w:t>
      </w:r>
      <w:bookmarkEnd w:id="1"/>
    </w:p>
    <w:p w14:paraId="2AA9214E">
      <w:pPr>
        <w:pStyle w:val="32"/>
        <w:spacing w:line="360" w:lineRule="auto"/>
        <w:jc w:val="center"/>
        <w:rPr>
          <w:rFonts w:ascii="Times New Roman" w:hAnsi="Times New Roman" w:eastAsia="宋体" w:cs="Times New Roman"/>
          <w:color w:val="auto"/>
        </w:rPr>
      </w:pPr>
      <w:bookmarkStart w:id="4" w:name="_Toc411426751"/>
    </w:p>
    <w:p w14:paraId="0B6E67AC">
      <w:pPr>
        <w:pStyle w:val="32"/>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291677D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31C96A5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根据《中华人民共和国政府采购法》、《中华人民共和国政府采购法实施条例》等有关法律、法规和规章的规定，本采购项目已具备竞争性谈判条件。</w:t>
      </w:r>
    </w:p>
    <w:p w14:paraId="0E708A4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本竞争性谈判文件仅适用于谈判邀请函中所叙述项目货物和服务的采购。</w:t>
      </w:r>
    </w:p>
    <w:p w14:paraId="0D395D6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参与谈判活动的所有各方，对在参与谈判过程中获悉的国家、商业和技术秘密以及其它依法应当保密的内容，均负有保密义务，违者应对由此造成的后果承担全部法律责任。</w:t>
      </w:r>
    </w:p>
    <w:p w14:paraId="2105571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6BCBE711">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“采购人”系指本次谈判活动的采购单位。“采购代理机构”系指组织本次谈判活动的机构，即“天津市政府采购中心”。</w:t>
      </w:r>
    </w:p>
    <w:p w14:paraId="56D5911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 </w:t>
      </w:r>
      <w:r>
        <w:rPr>
          <w:rFonts w:ascii="Times New Roman" w:hAnsi="Times New Roman" w:eastAsia="宋体" w:cs="Times New Roman"/>
          <w:color w:val="auto"/>
        </w:rPr>
        <w:t>“投标人”和“供应商”</w:t>
      </w:r>
      <w:r>
        <w:rPr>
          <w:rFonts w:hint="eastAsia" w:ascii="Times New Roman" w:hAnsi="Times New Roman" w:eastAsia="宋体" w:cs="Times New Roman"/>
          <w:color w:val="auto"/>
        </w:rPr>
        <w:t>系指向采购代理机构提交响应文件的供应商。</w:t>
      </w:r>
    </w:p>
    <w:p w14:paraId="691D6CA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04AD9A1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090C8FD7">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本次谈判的最终解释权归为采购人、采购代理机构。</w:t>
      </w:r>
    </w:p>
    <w:p w14:paraId="5738949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150F6D7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w:t>
      </w:r>
      <w:r>
        <w:rPr>
          <w:rFonts w:hint="eastAsia"/>
          <w:color w:val="auto"/>
        </w:rPr>
        <w:t>供应商</w:t>
      </w:r>
    </w:p>
    <w:p w14:paraId="29835C9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符合《中华人民共和国政府采购法》第二十二条供应商参加政府采购活动应当具备的条件及其他有关法律、法规关于供应商的有关规定，有能力提供谈判采购货物及服务的供应商。</w:t>
      </w:r>
    </w:p>
    <w:p w14:paraId="46F3379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符合《谈判邀请函》中关于供应商资格要求（实质性要求）的规定。</w:t>
      </w:r>
    </w:p>
    <w:p w14:paraId="40FA2D3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关于联合体参与谈判</w:t>
      </w:r>
    </w:p>
    <w:p w14:paraId="7F1D03E8">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《谈判邀请函》接受联合体参与谈判的：</w:t>
      </w:r>
    </w:p>
    <w:p w14:paraId="2E5E2358">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317DA680">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谈判邀请函》规定的供应商资格条件（实质性要求）。</w:t>
      </w:r>
    </w:p>
    <w:p w14:paraId="3092A476">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553A80B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下载竞争性谈判文件时，应以联合体协议中确定的主体方名义下载。</w:t>
      </w:r>
    </w:p>
    <w:p w14:paraId="122AEBD0">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（5）联合体参与谈判的，应以主体方名义提交投标保证金（如有），对联合体各方均具有约束力。</w:t>
      </w:r>
    </w:p>
    <w:p w14:paraId="41C848D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50FF89C">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46B4F12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2E2EC4F0">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005369A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项下的谈判</w:t>
      </w:r>
      <w:r>
        <w:rPr>
          <w:rFonts w:hint="eastAsia" w:ascii="Times New Roman" w:hAnsi="Times New Roman" w:eastAsia="宋体" w:cs="Times New Roman"/>
          <w:color w:val="auto"/>
        </w:rPr>
        <w:t>。如同时参加，则评审时将同时被拒绝。</w:t>
      </w:r>
    </w:p>
    <w:p w14:paraId="0D65735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关于分公司参与谈判</w:t>
      </w:r>
    </w:p>
    <w:p w14:paraId="3CC168B3">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016995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284BD1F0">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6C6025C5">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关于中小微企业参与谈判</w:t>
      </w:r>
    </w:p>
    <w:p w14:paraId="53D076D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中小微企业是指符合《政府采购促进中小企业发展管理办法》（财库[2020]46号）规定的供应商。中小微企业参与谈判应提供《中小企业声明函》。</w:t>
      </w:r>
    </w:p>
    <w:p w14:paraId="0EDD71E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24C3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5CAFA36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26FCD5F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Pr>
          <w:rFonts w:hint="eastAsia"/>
          <w:color w:val="auto"/>
        </w:rPr>
        <w:t>供应商</w:t>
      </w:r>
      <w:r>
        <w:rPr>
          <w:rFonts w:hint="eastAsia" w:ascii="Times New Roman" w:hAnsi="Times New Roman" w:eastAsia="宋体" w:cs="Times New Roman"/>
          <w:color w:val="auto"/>
        </w:rPr>
        <w:t>承担。</w:t>
      </w:r>
    </w:p>
    <w:p w14:paraId="75931E6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除《谈判项目需求》有特殊规定外，</w:t>
      </w:r>
      <w:r>
        <w:rPr>
          <w:rFonts w:hint="eastAsia"/>
          <w:color w:val="auto"/>
        </w:rPr>
        <w:t>供应商</w:t>
      </w:r>
      <w:r>
        <w:rPr>
          <w:rFonts w:hint="eastAsia" w:ascii="Times New Roman" w:hAnsi="Times New Roman" w:eastAsia="宋体" w:cs="Times New Roman"/>
          <w:color w:val="auto"/>
        </w:rPr>
        <w:t>提供的货物应当是全新的、未使用过的，货物和相关服务应当符合竞争性谈判文件的要求，并且其质量完全符合国家标准、行业标准或地方标准。</w:t>
      </w:r>
    </w:p>
    <w:p w14:paraId="501AE36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5.3 </w:t>
      </w:r>
      <w:r>
        <w:rPr>
          <w:rFonts w:hint="eastAsia"/>
          <w:color w:val="auto"/>
        </w:rPr>
        <w:t>供应商</w:t>
      </w:r>
      <w:r>
        <w:rPr>
          <w:rFonts w:hint="eastAsia" w:ascii="Times New Roman" w:hAnsi="Times New Roman" w:eastAsia="宋体" w:cs="Times New Roman"/>
          <w:color w:val="auto"/>
        </w:rPr>
        <w:t>应当说明投标货物的来源地，如投标的货物非</w:t>
      </w:r>
      <w:r>
        <w:rPr>
          <w:rFonts w:hint="eastAsia"/>
          <w:color w:val="auto"/>
        </w:rPr>
        <w:t>供应商</w:t>
      </w:r>
      <w:r>
        <w:rPr>
          <w:rFonts w:hint="eastAsia" w:ascii="Times New Roman" w:hAnsi="Times New Roman" w:eastAsia="宋体" w:cs="Times New Roman"/>
          <w:color w:val="auto"/>
        </w:rPr>
        <w:t>生产或制造的，则交货时有义务提供其从合法途径获得该货物的相关证明。</w:t>
      </w:r>
    </w:p>
    <w:p w14:paraId="4AB7F3E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w:t>
      </w:r>
      <w:r>
        <w:rPr>
          <w:rFonts w:hint="eastAsia"/>
          <w:color w:val="auto"/>
        </w:rPr>
        <w:t>供应商</w:t>
      </w:r>
      <w:r>
        <w:rPr>
          <w:rFonts w:hint="eastAsia" w:ascii="Times New Roman" w:hAnsi="Times New Roman" w:eastAsia="宋体" w:cs="Times New Roman"/>
          <w:color w:val="auto"/>
        </w:rPr>
        <w:t>承担所有责任及费用。</w:t>
      </w:r>
    </w:p>
    <w:p w14:paraId="421CC41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谈判费用</w:t>
      </w:r>
    </w:p>
    <w:p w14:paraId="41F9541E">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无论谈判过程中的做法和结果如何，</w:t>
      </w:r>
      <w:r>
        <w:rPr>
          <w:rFonts w:hint="eastAsia"/>
          <w:color w:val="auto"/>
        </w:rPr>
        <w:t>供应商</w:t>
      </w:r>
      <w:r>
        <w:rPr>
          <w:rFonts w:hint="eastAsia" w:ascii="Times New Roman" w:hAnsi="Times New Roman" w:eastAsia="宋体" w:cs="Times New Roman"/>
          <w:color w:val="auto"/>
        </w:rPr>
        <w:t>自行承担所有与参加谈判有关的费用。</w:t>
      </w:r>
    </w:p>
    <w:p w14:paraId="2E56D9B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6B9C93F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本项目需要公开的有关信息，包括采购信息公告、更正公告、成交结果公告、终止公告等与谈判活动有关的通知，采购人、采购代理机构均将通过“</w:t>
      </w:r>
      <w:r>
        <w:rPr>
          <w:rFonts w:ascii="Times New Roman" w:hAnsi="Times New Roman" w:eastAsia="宋体" w:cs="Times New Roman"/>
          <w:color w:val="auto"/>
        </w:rPr>
        <w:t>天津市政府采购网（http://tjgp.cz.tj.gov.cn）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w:t>
      </w:r>
      <w:r>
        <w:rPr>
          <w:rFonts w:hint="eastAsia"/>
          <w:color w:val="auto"/>
        </w:rPr>
        <w:t>供应商</w:t>
      </w:r>
      <w:r>
        <w:rPr>
          <w:rFonts w:hint="eastAsia" w:ascii="Times New Roman" w:hAnsi="Times New Roman" w:eastAsia="宋体" w:cs="Times New Roman"/>
          <w:color w:val="auto"/>
        </w:rPr>
        <w:t>在参与本采购项目谈判活动期间，请及时关注上述媒体和天津市政府采购中心招投标系统“查看项目文件”的相关信息。因没有及时关注而未能如期获取相关信息，</w:t>
      </w:r>
      <w:r>
        <w:rPr>
          <w:rFonts w:hint="eastAsia"/>
          <w:color w:val="auto"/>
        </w:rPr>
        <w:t>供应商</w:t>
      </w:r>
      <w:r>
        <w:rPr>
          <w:rFonts w:hint="eastAsia" w:ascii="Times New Roman" w:hAnsi="Times New Roman" w:eastAsia="宋体" w:cs="Times New Roman"/>
          <w:color w:val="auto"/>
        </w:rPr>
        <w:t>自行</w:t>
      </w:r>
      <w:r>
        <w:rPr>
          <w:rFonts w:ascii="Times New Roman" w:hAnsi="Times New Roman" w:eastAsia="宋体" w:cs="Times New Roman"/>
          <w:color w:val="auto"/>
        </w:rPr>
        <w:t>承担由此可能产生的风险。</w:t>
      </w:r>
    </w:p>
    <w:p w14:paraId="00F7B48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2C45F8FD">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6393AA6">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0664365">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35F2B20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1488A552">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3C29A05">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02ED549B">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5FB49D9">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2FD645F4">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8E9467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25D6C0F9">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7814957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1E660E6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本《供应商须知》的条款如与《谈判邀请函》、《谈判项目需求》就同一内容的表述不一致的，以《谈判邀请函》、《谈判项目需求》中规定的内容为准。</w:t>
      </w:r>
    </w:p>
    <w:p w14:paraId="1B2E844C">
      <w:pPr>
        <w:pStyle w:val="32"/>
        <w:spacing w:line="360" w:lineRule="auto"/>
        <w:ind w:firstLine="480" w:firstLineChars="200"/>
        <w:jc w:val="both"/>
        <w:rPr>
          <w:rFonts w:ascii="Times New Roman" w:hAnsi="Times New Roman" w:eastAsia="宋体" w:cs="Times New Roman"/>
          <w:color w:val="auto"/>
        </w:rPr>
      </w:pPr>
    </w:p>
    <w:p w14:paraId="7D90CAB8">
      <w:pPr>
        <w:pStyle w:val="32"/>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竞争性谈判文件</w:t>
      </w:r>
    </w:p>
    <w:p w14:paraId="5E94DF8C">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竞争性谈判文件的构成</w:t>
      </w:r>
    </w:p>
    <w:p w14:paraId="6740EBE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竞争性谈判文件由下述部分组成：</w:t>
      </w:r>
    </w:p>
    <w:p w14:paraId="57417112">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（1）谈判邀请函；</w:t>
      </w:r>
    </w:p>
    <w:p w14:paraId="27141A34">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（2）谈判项目需求；</w:t>
      </w:r>
    </w:p>
    <w:p w14:paraId="027304A2">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14:paraId="059CB483">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14:paraId="41E8F825">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14:paraId="7CB1734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（6）竞争性谈判文件的更正公告内容（如有）。</w:t>
      </w:r>
    </w:p>
    <w:p w14:paraId="131CB03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除非有特殊要求，竞争性谈判文件不单独提供谈判项目使用地的自然环境、气候条件、公用设施等情况，</w:t>
      </w:r>
      <w:r>
        <w:rPr>
          <w:rFonts w:hint="eastAsia"/>
          <w:color w:val="auto"/>
        </w:rPr>
        <w:t>供应商</w:t>
      </w:r>
      <w:r>
        <w:rPr>
          <w:rFonts w:hint="eastAsia" w:ascii="Times New Roman" w:hAnsi="Times New Roman" w:eastAsia="宋体" w:cs="Times New Roman"/>
          <w:color w:val="auto"/>
        </w:rPr>
        <w:t>被视为熟悉上述与履行合同有关的一切情况。</w:t>
      </w:r>
    </w:p>
    <w:p w14:paraId="0C8D80A5">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w:t>
      </w:r>
      <w:r>
        <w:rPr>
          <w:rFonts w:ascii="Times New Roman" w:hAnsi="Times New Roman" w:eastAsia="宋体" w:cs="Times New Roman"/>
          <w:color w:val="auto"/>
        </w:rPr>
        <w:t>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w:t>
      </w:r>
      <w:r>
        <w:rPr>
          <w:rFonts w:hint="eastAsia" w:ascii="Times New Roman" w:hAnsi="Times New Roman" w:eastAsia="宋体" w:cs="Times New Roman"/>
          <w:color w:val="auto"/>
        </w:rPr>
        <w:t>谈判</w:t>
      </w:r>
      <w:r>
        <w:rPr>
          <w:rFonts w:ascii="Times New Roman" w:hAnsi="Times New Roman" w:eastAsia="宋体" w:cs="Times New Roman"/>
          <w:color w:val="auto"/>
        </w:rPr>
        <w:t>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4052BF0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竞争性谈判文件中涉及的参照品牌、型号仅起说明作用，并没有任何限制性，供应商在投标中可以选用其他替代品牌或型号，但这些替代要实质上优于或相当于谈判要求。</w:t>
      </w:r>
    </w:p>
    <w:p w14:paraId="257361A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除竞争性谈判文件另有规定外，竞争性谈判文件中要求的每一项产品只允许一种产品投标，每一项产品的采购数量不允许变更。</w:t>
      </w:r>
    </w:p>
    <w:p w14:paraId="28A8251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竞争性谈判文件的澄清和修改</w:t>
      </w:r>
    </w:p>
    <w:p w14:paraId="221472C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提交首次响应文件截止之日前，采购人、采购代理机构需要对谈判文件进行补充或修改的，采购人、采购代理机构将会通过“天津市政府采购网”、“天津市政府采购中心网”以更正公告形式发布。</w:t>
      </w:r>
    </w:p>
    <w:p w14:paraId="7F3F29A3">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应当在提交首次响应文件截止之日3个工作日前，以书面形式通知所有获取谈判文件的供应商；不足3个工作日的，采购人、采购代理机构应当顺延提交首次响应文件截止之日。</w:t>
      </w:r>
    </w:p>
    <w:p w14:paraId="705EC12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谈判文件供应商的“查看项目文件”，视同已书面通知所有竞争性谈判文件的收受人。请参与项目的供应商及时关注更正公告，由此导致的风险由</w:t>
      </w:r>
      <w:r>
        <w:rPr>
          <w:rFonts w:hint="eastAsia"/>
          <w:color w:val="auto"/>
        </w:rPr>
        <w:t>供应商</w:t>
      </w:r>
      <w:r>
        <w:rPr>
          <w:rFonts w:hint="eastAsia" w:ascii="Times New Roman" w:hAnsi="Times New Roman" w:eastAsia="宋体" w:cs="Times New Roman"/>
          <w:color w:val="auto"/>
        </w:rPr>
        <w:t>自行承担，采购人、采购代理机构不承担任何责任。</w:t>
      </w:r>
    </w:p>
    <w:p w14:paraId="4215D18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更正公告的内容为竞争性谈判文件的组成部分。当竞争性谈判文件与更正公告就同一内容的表述不一致时，以最后发出的更正公告内容为准。</w:t>
      </w:r>
    </w:p>
    <w:p w14:paraId="5C04290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竞争性谈判文件的澄清、答复、修改或补充都应由采购代理机构以更正公告形式发布，除此以外的其他任何澄清、修改方式及澄清、修改内容均属无效，不得作为谈判的依据，由此导致的风险由</w:t>
      </w:r>
      <w:r>
        <w:rPr>
          <w:rFonts w:hint="eastAsia"/>
          <w:color w:val="auto"/>
        </w:rPr>
        <w:t>供应商</w:t>
      </w:r>
      <w:r>
        <w:rPr>
          <w:rFonts w:hint="eastAsia" w:ascii="Times New Roman" w:hAnsi="Times New Roman" w:eastAsia="宋体" w:cs="Times New Roman"/>
          <w:color w:val="auto"/>
        </w:rPr>
        <w:t>自行承担，采购人、采购代理机构不承担任何责任。</w:t>
      </w:r>
    </w:p>
    <w:p w14:paraId="19FFE0D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答疑会和现场考察</w:t>
      </w:r>
    </w:p>
    <w:p w14:paraId="2F2802A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w:t>
      </w:r>
      <w:r>
        <w:rPr>
          <w:rFonts w:hint="eastAsia"/>
          <w:color w:val="auto"/>
        </w:rPr>
        <w:t>供应商</w:t>
      </w:r>
      <w:r>
        <w:rPr>
          <w:rFonts w:hint="eastAsia" w:ascii="Times New Roman" w:hAnsi="Times New Roman" w:eastAsia="宋体" w:cs="Times New Roman"/>
          <w:color w:val="auto"/>
        </w:rPr>
        <w:t>应按《谈判邀请函》规定的时间、地点参加答疑会。</w:t>
      </w:r>
      <w:r>
        <w:rPr>
          <w:rFonts w:hint="eastAsia"/>
          <w:color w:val="auto"/>
        </w:rPr>
        <w:t>供应商</w:t>
      </w:r>
      <w:r>
        <w:rPr>
          <w:rFonts w:hint="eastAsia" w:ascii="Times New Roman" w:hAnsi="Times New Roman" w:eastAsia="宋体" w:cs="Times New Roman"/>
          <w:color w:val="auto"/>
        </w:rPr>
        <w:t>如不参加，其风险由</w:t>
      </w:r>
      <w:r>
        <w:rPr>
          <w:rFonts w:hint="eastAsia"/>
          <w:color w:val="auto"/>
        </w:rPr>
        <w:t>供应商</w:t>
      </w:r>
      <w:r>
        <w:rPr>
          <w:rFonts w:hint="eastAsia" w:ascii="Times New Roman" w:hAnsi="Times New Roman" w:eastAsia="宋体" w:cs="Times New Roman"/>
          <w:color w:val="auto"/>
        </w:rPr>
        <w:t>自行承担，采购人、采购代理机构不承担任何责任。</w:t>
      </w:r>
    </w:p>
    <w:p w14:paraId="289C2F2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采购人、采购代理机构组织现场考察的，</w:t>
      </w:r>
      <w:r>
        <w:rPr>
          <w:rFonts w:hint="eastAsia"/>
          <w:color w:val="auto"/>
        </w:rPr>
        <w:t>供应商</w:t>
      </w:r>
      <w:r>
        <w:rPr>
          <w:rFonts w:hint="eastAsia" w:ascii="Times New Roman" w:hAnsi="Times New Roman" w:eastAsia="宋体" w:cs="Times New Roman"/>
          <w:color w:val="auto"/>
        </w:rPr>
        <w:t>按《谈判邀请函》规定的时间、地点参加现场考察活动。</w:t>
      </w:r>
      <w:r>
        <w:rPr>
          <w:rFonts w:hint="eastAsia"/>
          <w:color w:val="auto"/>
        </w:rPr>
        <w:t>供应商</w:t>
      </w:r>
      <w:r>
        <w:rPr>
          <w:rFonts w:hint="eastAsia" w:ascii="Times New Roman" w:hAnsi="Times New Roman" w:eastAsia="宋体" w:cs="Times New Roman"/>
          <w:color w:val="auto"/>
        </w:rPr>
        <w:t>如不参加，其风险由</w:t>
      </w:r>
      <w:r>
        <w:rPr>
          <w:rFonts w:hint="eastAsia"/>
          <w:color w:val="auto"/>
        </w:rPr>
        <w:t>供应商</w:t>
      </w:r>
      <w:r>
        <w:rPr>
          <w:rFonts w:hint="eastAsia" w:ascii="Times New Roman" w:hAnsi="Times New Roman" w:eastAsia="宋体" w:cs="Times New Roman"/>
          <w:color w:val="auto"/>
        </w:rPr>
        <w:t>自行承担，采购人、采购代理机构不承担任何责任。</w:t>
      </w:r>
    </w:p>
    <w:p w14:paraId="37C426D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采购人、采购代理机构在答疑会或现场考察中口头介绍的情况，除经“天津市政府采购网”、“天津市政府采购中心网”以更正公告的形式发布外，不构成对竞争性谈判文件的修改，不作为</w:t>
      </w:r>
      <w:r>
        <w:rPr>
          <w:rFonts w:hint="eastAsia"/>
          <w:color w:val="auto"/>
        </w:rPr>
        <w:t>供应商</w:t>
      </w:r>
      <w:r>
        <w:rPr>
          <w:rFonts w:hint="eastAsia" w:ascii="Times New Roman" w:hAnsi="Times New Roman" w:eastAsia="宋体" w:cs="Times New Roman"/>
          <w:color w:val="auto"/>
        </w:rPr>
        <w:t>编制响应文件的依据。</w:t>
      </w:r>
    </w:p>
    <w:p w14:paraId="6C0AB996">
      <w:pPr>
        <w:pStyle w:val="32"/>
        <w:spacing w:line="360" w:lineRule="auto"/>
        <w:ind w:firstLine="480" w:firstLineChars="200"/>
        <w:jc w:val="both"/>
        <w:rPr>
          <w:rFonts w:ascii="Times New Roman" w:hAnsi="Times New Roman" w:eastAsia="宋体" w:cs="Times New Roman"/>
          <w:color w:val="auto"/>
        </w:rPr>
      </w:pPr>
    </w:p>
    <w:p w14:paraId="0509E8FF">
      <w:pPr>
        <w:pStyle w:val="32"/>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14:paraId="32F175C9">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0D38785E">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13.1 </w:t>
      </w:r>
      <w:r>
        <w:rPr>
          <w:rFonts w:hint="eastAsia"/>
          <w:color w:val="auto"/>
        </w:rPr>
        <w:t>供应商</w:t>
      </w:r>
      <w:r>
        <w:rPr>
          <w:rFonts w:hint="eastAsia" w:ascii="Times New Roman" w:hAnsi="Times New Roman" w:eastAsia="宋体" w:cs="Times New Roman"/>
          <w:color w:val="auto"/>
        </w:rPr>
        <w:t>应仔细阅读竞争性谈判文件的所有内容，按竞争性谈判文件要求编制响应文件，以使其投标对竞争性谈判文件做出实质性响应。否则，其响应文件可能被拒绝，</w:t>
      </w:r>
      <w:r>
        <w:rPr>
          <w:rFonts w:hint="eastAsia"/>
          <w:color w:val="auto"/>
        </w:rPr>
        <w:t>供应商</w:t>
      </w:r>
      <w:r>
        <w:rPr>
          <w:rFonts w:hint="eastAsia" w:ascii="Times New Roman" w:hAnsi="Times New Roman" w:eastAsia="宋体" w:cs="Times New Roman"/>
          <w:color w:val="auto"/>
        </w:rPr>
        <w:t>自行承担由此引起的风险和责任。</w:t>
      </w:r>
    </w:p>
    <w:p w14:paraId="3B3B04D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13.2 </w:t>
      </w:r>
      <w:r>
        <w:rPr>
          <w:rFonts w:hint="eastAsia"/>
          <w:color w:val="auto"/>
        </w:rPr>
        <w:t>供应商</w:t>
      </w:r>
      <w:r>
        <w:rPr>
          <w:rFonts w:hint="eastAsia" w:ascii="Times New Roman" w:hAnsi="Times New Roman" w:eastAsia="宋体" w:cs="Times New Roman"/>
          <w:color w:val="auto"/>
        </w:rPr>
        <w:t>应根据谈判项目需求和响应文件格式编制响应文件，保证其真实有效，并承担相应的法律责任。</w:t>
      </w:r>
    </w:p>
    <w:p w14:paraId="769ABBD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13.3 </w:t>
      </w:r>
      <w:r>
        <w:rPr>
          <w:rFonts w:hint="eastAsia"/>
          <w:color w:val="auto"/>
        </w:rPr>
        <w:t>供应商</w:t>
      </w:r>
      <w:r>
        <w:rPr>
          <w:rFonts w:hint="eastAsia" w:ascii="Times New Roman" w:hAnsi="Times New Roman" w:eastAsia="宋体" w:cs="Times New Roman"/>
          <w:color w:val="auto"/>
        </w:rPr>
        <w:t>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1A483E8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语言及计量单位</w:t>
      </w:r>
    </w:p>
    <w:p w14:paraId="1A4DC78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14.1 </w:t>
      </w:r>
      <w:r>
        <w:rPr>
          <w:rFonts w:hint="eastAsia"/>
          <w:color w:val="auto"/>
        </w:rPr>
        <w:t>供应商</w:t>
      </w:r>
      <w:r>
        <w:rPr>
          <w:rFonts w:hint="eastAsia" w:ascii="Times New Roman" w:hAnsi="Times New Roman" w:eastAsia="宋体" w:cs="Times New Roman"/>
          <w:color w:val="auto"/>
        </w:rPr>
        <w:t>和采购代理机构就本项目交换的文件和来往信件，应以中文书写，全部辅助材料及证明材料均应有中文文本，并以中文文本为准。外文资料必须提供中文译文，并保证与原文内容一致，否则</w:t>
      </w:r>
      <w:r>
        <w:rPr>
          <w:rFonts w:hint="eastAsia"/>
          <w:color w:val="auto"/>
        </w:rPr>
        <w:t>供应商</w:t>
      </w:r>
      <w:r>
        <w:rPr>
          <w:rFonts w:hint="eastAsia" w:ascii="Times New Roman" w:hAnsi="Times New Roman" w:eastAsia="宋体" w:cs="Times New Roman"/>
          <w:color w:val="auto"/>
        </w:rPr>
        <w:t>将承担相应法律责任。除签名、盖章、专用名称等特殊情形外，以中文以外的文字表述的响应文件，谈判小组有权拒绝其参与谈判。</w:t>
      </w:r>
    </w:p>
    <w:p w14:paraId="1596739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除竞争性谈判文件中另有规定外，响应文件所使用的计量单位均应使用中华人民共和国法定计量单位。</w:t>
      </w:r>
    </w:p>
    <w:p w14:paraId="12C7B58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14:paraId="7EA44355">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15.1 </w:t>
      </w:r>
      <w:r>
        <w:rPr>
          <w:rFonts w:hint="eastAsia"/>
          <w:color w:val="auto"/>
        </w:rPr>
        <w:t>供应商</w:t>
      </w:r>
      <w:r>
        <w:rPr>
          <w:rFonts w:hint="eastAsia" w:ascii="Times New Roman" w:hAnsi="Times New Roman" w:eastAsia="宋体" w:cs="Times New Roman"/>
          <w:color w:val="auto"/>
        </w:rPr>
        <w:t>应按竞争性谈判文件第五部分提供的响应文件格式完整填写。因不按要求编制而引起系统无法检索、读取相关信息时，其后果由</w:t>
      </w:r>
      <w:r>
        <w:rPr>
          <w:rFonts w:hint="eastAsia"/>
          <w:color w:val="auto"/>
        </w:rPr>
        <w:t>供应商</w:t>
      </w:r>
      <w:r>
        <w:rPr>
          <w:rFonts w:hint="eastAsia" w:ascii="Times New Roman" w:hAnsi="Times New Roman" w:eastAsia="宋体" w:cs="Times New Roman"/>
          <w:color w:val="auto"/>
        </w:rPr>
        <w:t>自行承担。</w:t>
      </w:r>
    </w:p>
    <w:p w14:paraId="0FCE77B1">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投标人可对本谈判文件所列的所有货物</w:t>
      </w:r>
      <w:r>
        <w:rPr>
          <w:rFonts w:hint="eastAsia" w:ascii="Times New Roman" w:hAnsi="Times New Roman" w:eastAsia="宋体" w:cs="Times New Roman"/>
          <w:color w:val="auto"/>
        </w:rPr>
        <w:t>服务</w:t>
      </w:r>
      <w:r>
        <w:rPr>
          <w:rFonts w:ascii="Times New Roman" w:hAnsi="Times New Roman" w:eastAsia="宋体" w:cs="Times New Roman"/>
          <w:color w:val="auto"/>
        </w:rPr>
        <w:t>进行</w:t>
      </w:r>
      <w:r>
        <w:rPr>
          <w:rFonts w:hint="eastAsia" w:ascii="Times New Roman" w:hAnsi="Times New Roman" w:eastAsia="宋体" w:cs="Times New Roman"/>
          <w:color w:val="auto"/>
        </w:rPr>
        <w:t>响应</w:t>
      </w:r>
      <w:r>
        <w:rPr>
          <w:rFonts w:ascii="Times New Roman" w:hAnsi="Times New Roman" w:eastAsia="宋体" w:cs="Times New Roman"/>
          <w:color w:val="auto"/>
        </w:rPr>
        <w:t>，也可只对其中一包或几包的货物</w:t>
      </w:r>
      <w:r>
        <w:rPr>
          <w:rFonts w:hint="eastAsia" w:ascii="Times New Roman" w:hAnsi="Times New Roman" w:eastAsia="宋体" w:cs="Times New Roman"/>
          <w:color w:val="auto"/>
        </w:rPr>
        <w:t>服务响应</w:t>
      </w:r>
      <w:r>
        <w:rPr>
          <w:rFonts w:ascii="Times New Roman" w:hAnsi="Times New Roman" w:eastAsia="宋体" w:cs="Times New Roman"/>
          <w:color w:val="auto"/>
        </w:rPr>
        <w:t>；若无特殊说明，每一包的内容不得分项</w:t>
      </w:r>
      <w:r>
        <w:rPr>
          <w:rFonts w:hint="eastAsia" w:ascii="Times New Roman" w:hAnsi="Times New Roman" w:eastAsia="宋体" w:cs="Times New Roman"/>
          <w:color w:val="auto"/>
        </w:rPr>
        <w:t>响应</w:t>
      </w:r>
      <w:r>
        <w:rPr>
          <w:rFonts w:ascii="Times New Roman" w:hAnsi="Times New Roman" w:eastAsia="宋体" w:cs="Times New Roman"/>
          <w:color w:val="auto"/>
        </w:rPr>
        <w:t>，原则上按照整包确定成交供应商。</w:t>
      </w:r>
    </w:p>
    <w:p w14:paraId="2A784427">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530773D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69029FA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21AD99B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按照《谈判邀请函》规定的时间分别上传加盖电子签章的两阶段电子响应文件。</w:t>
      </w:r>
    </w:p>
    <w:p w14:paraId="6755840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14:paraId="470B352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14:paraId="2CEFF26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w:t>
      </w:r>
      <w:r>
        <w:rPr>
          <w:rFonts w:ascii="Times New Roman" w:hAnsi="Times New Roman" w:eastAsia="宋体" w:cs="Times New Roman"/>
          <w:color w:val="auto"/>
        </w:rPr>
        <w:t>第二阶段响应文件中的谈判报价应填写</w:t>
      </w:r>
      <w:r>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14:paraId="0753804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除《谈判项目需求》中说明并允许外，谈判的每一个货物、服务的单项报价以及采购项目的投标总价均只允许有一个报价，任何有选择的报价，采购人、采购代理机构均将予以拒绝。</w:t>
      </w:r>
    </w:p>
    <w:p w14:paraId="06ACD06E">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18. </w:t>
      </w:r>
      <w:r>
        <w:rPr>
          <w:rFonts w:hint="eastAsia"/>
          <w:color w:val="auto"/>
        </w:rPr>
        <w:t>供应商</w:t>
      </w:r>
      <w:r>
        <w:rPr>
          <w:rFonts w:hint="eastAsia" w:ascii="Times New Roman" w:hAnsi="Times New Roman" w:eastAsia="宋体" w:cs="Times New Roman"/>
          <w:color w:val="auto"/>
        </w:rPr>
        <w:t>资格证明文件</w:t>
      </w:r>
    </w:p>
    <w:p w14:paraId="00082CCC">
      <w:pPr>
        <w:pStyle w:val="32"/>
        <w:spacing w:line="360" w:lineRule="auto"/>
        <w:ind w:firstLine="480" w:firstLineChars="200"/>
        <w:jc w:val="both"/>
        <w:rPr>
          <w:rFonts w:ascii="Times New Roman" w:hAnsi="Times New Roman" w:eastAsia="宋体" w:cs="Times New Roman"/>
          <w:color w:val="auto"/>
        </w:rPr>
      </w:pPr>
      <w:r>
        <w:rPr>
          <w:rFonts w:hint="eastAsia"/>
          <w:color w:val="auto"/>
        </w:rPr>
        <w:t>供应商</w:t>
      </w:r>
      <w:r>
        <w:rPr>
          <w:rFonts w:hint="eastAsia" w:ascii="Times New Roman" w:hAnsi="Times New Roman" w:eastAsia="宋体" w:cs="Times New Roman"/>
          <w:color w:val="auto"/>
        </w:rPr>
        <w:t>必须提交证明其有资格进行谈判和有能力履行合同的文件，作为响应文件的一部分。</w:t>
      </w:r>
    </w:p>
    <w:p w14:paraId="0BB1B59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（1）《谈判邀请函》中规定的供应商资格要求（实质性要求）证明文件；</w:t>
      </w:r>
    </w:p>
    <w:p w14:paraId="30E613D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（2）若国家及行业对本项目有特殊资格要求的，还须提供特殊资格证明文件；</w:t>
      </w:r>
    </w:p>
    <w:p w14:paraId="0903454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24C230E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19.1 </w:t>
      </w:r>
      <w:r>
        <w:rPr>
          <w:rFonts w:hint="eastAsia"/>
          <w:color w:val="auto"/>
        </w:rPr>
        <w:t>供应商</w:t>
      </w:r>
      <w:r>
        <w:rPr>
          <w:rFonts w:hint="eastAsia" w:ascii="Times New Roman" w:hAnsi="Times New Roman" w:eastAsia="宋体" w:cs="Times New Roman"/>
          <w:color w:val="auto"/>
        </w:rPr>
        <w:t>须提交证明其拟供货物符合竞争性谈判文件规定的技术响应文件，作为响应文件的一部分。</w:t>
      </w:r>
    </w:p>
    <w:p w14:paraId="10F3BF3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2912D4B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78EC9DCE">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（2）保证货物从采购人开始使用至竞争性谈判文件规定的保修期内正常和连续运转期间所需要的所有备件和专用工具的详细清单，包括其现行价格和供货来源资料；</w:t>
      </w:r>
    </w:p>
    <w:p w14:paraId="1664087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（3）逐条对竞争性谈判文件要求的技术规格进行评议，并按竞争性谈判文件所附格式完整地填写《技术要求偏离应答表》，说明自己所投标的与竞争性谈判文件相应要求的偏离情况。</w:t>
      </w:r>
    </w:p>
    <w:p w14:paraId="1CB4F6B7">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谈判保证金</w:t>
      </w:r>
    </w:p>
    <w:p w14:paraId="74F0B7F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按照《谈判项目需求》要求执行。</w:t>
      </w:r>
    </w:p>
    <w:p w14:paraId="753246B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符合《中华人民共和国政府采购法实施条例》和《政府采购非招标采购方式管理办法》等相关规定。</w:t>
      </w:r>
    </w:p>
    <w:p w14:paraId="294AC68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谈判有效期</w:t>
      </w:r>
    </w:p>
    <w:p w14:paraId="53DC77B7">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谈判有效期为响应文件开启之日起60天。响应书中规定的有效期短于竞争性谈判文件规定的，其谈判将被拒绝。</w:t>
      </w:r>
    </w:p>
    <w:p w14:paraId="3E1500D9">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特殊情况下，采购人、采购代理机构可于谈判有效期满之前，向</w:t>
      </w:r>
      <w:r>
        <w:rPr>
          <w:rFonts w:hint="eastAsia"/>
          <w:color w:val="auto"/>
        </w:rPr>
        <w:t>供应商</w:t>
      </w:r>
      <w:r>
        <w:rPr>
          <w:rFonts w:hint="eastAsia" w:ascii="Times New Roman" w:hAnsi="Times New Roman" w:eastAsia="宋体" w:cs="Times New Roman"/>
          <w:color w:val="auto"/>
        </w:rPr>
        <w:t>提出延长谈判有效期的要求。答复应以书面形式进行。</w:t>
      </w:r>
      <w:r>
        <w:rPr>
          <w:rFonts w:hint="eastAsia"/>
          <w:color w:val="auto"/>
        </w:rPr>
        <w:t>供应商</w:t>
      </w:r>
      <w:r>
        <w:rPr>
          <w:rFonts w:hint="eastAsia" w:ascii="Times New Roman" w:hAnsi="Times New Roman" w:eastAsia="宋体" w:cs="Times New Roman"/>
          <w:color w:val="auto"/>
        </w:rPr>
        <w:t>可以拒绝上述要求，但不被没收投标保证金。对于同意该要求的</w:t>
      </w:r>
      <w:r>
        <w:rPr>
          <w:rFonts w:hint="eastAsia"/>
          <w:color w:val="auto"/>
        </w:rPr>
        <w:t>供应商</w:t>
      </w:r>
      <w:r>
        <w:rPr>
          <w:rFonts w:hint="eastAsia" w:ascii="Times New Roman" w:hAnsi="Times New Roman" w:eastAsia="宋体" w:cs="Times New Roman"/>
          <w:color w:val="auto"/>
        </w:rPr>
        <w:t>，既不要求也不允许其修改响应文件，但将要求其延长投标保证金的有效期。</w:t>
      </w:r>
    </w:p>
    <w:p w14:paraId="7278742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1B5794C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响应文件应按《谈判项目需求》和《响应文件格式》如实编写，未尽事宜可自行补充。响应文件内容不完整、格式不符合导致响应文件被误读、漏读或者查找不到相关内容的，</w:t>
      </w:r>
      <w:r>
        <w:rPr>
          <w:rFonts w:hint="eastAsia"/>
          <w:color w:val="auto"/>
        </w:rPr>
        <w:t>供应商</w:t>
      </w:r>
      <w:r>
        <w:rPr>
          <w:rFonts w:hint="eastAsia" w:ascii="Times New Roman" w:hAnsi="Times New Roman" w:eastAsia="宋体" w:cs="Times New Roman"/>
          <w:color w:val="auto"/>
        </w:rPr>
        <w:t>自行承担由此产生的风险。</w:t>
      </w:r>
    </w:p>
    <w:p w14:paraId="16963E0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22.2 </w:t>
      </w:r>
      <w:r>
        <w:rPr>
          <w:rFonts w:hint="eastAsia"/>
          <w:color w:val="auto"/>
        </w:rPr>
        <w:t>供应商</w:t>
      </w:r>
      <w:r>
        <w:rPr>
          <w:rFonts w:hint="eastAsia" w:ascii="Times New Roman" w:hAnsi="Times New Roman" w:eastAsia="宋体" w:cs="Times New Roman"/>
          <w:color w:val="auto"/>
        </w:rPr>
        <w:t>按照《谈判邀请函》的要求提交网上应答并分别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09AF27F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w:t>
      </w:r>
      <w:r>
        <w:rPr>
          <w:rFonts w:hint="eastAsia"/>
          <w:color w:val="auto"/>
        </w:rPr>
        <w:t>供应商</w:t>
      </w:r>
      <w:r>
        <w:rPr>
          <w:rFonts w:hint="eastAsia" w:ascii="Times New Roman" w:hAnsi="Times New Roman" w:eastAsia="宋体" w:cs="Times New Roman"/>
          <w:color w:val="auto"/>
        </w:rPr>
        <w:t>自负。</w:t>
      </w:r>
    </w:p>
    <w:p w14:paraId="5BF5F798">
      <w:pPr>
        <w:pStyle w:val="32"/>
        <w:spacing w:line="360" w:lineRule="auto"/>
        <w:jc w:val="center"/>
        <w:rPr>
          <w:rFonts w:ascii="Times New Roman" w:hAnsi="Times New Roman" w:eastAsia="宋体" w:cs="Times New Roman"/>
          <w:color w:val="auto"/>
        </w:rPr>
      </w:pPr>
    </w:p>
    <w:p w14:paraId="2F6F45C5">
      <w:pPr>
        <w:pStyle w:val="32"/>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14:paraId="3A72834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 </w:t>
      </w:r>
      <w:r>
        <w:rPr>
          <w:rFonts w:hint="eastAsia"/>
          <w:color w:val="auto"/>
        </w:rPr>
        <w:t>供应商</w:t>
      </w:r>
      <w:r>
        <w:rPr>
          <w:rFonts w:hint="eastAsia" w:ascii="Times New Roman" w:hAnsi="Times New Roman" w:eastAsia="宋体" w:cs="Times New Roman"/>
          <w:color w:val="auto"/>
        </w:rPr>
        <w:t>须于《谈判邀请函》规定提交网上应答并上传加盖供应商电子签章的电子响应文件（以通过天津公共资源电子签章客户端正确读取签章信息为准）。具体方式：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谈判文件规定的截止时间前到天津市河东区红星路79号天津市政府采购中心窗口完成上述操作。</w:t>
      </w:r>
    </w:p>
    <w:p w14:paraId="1172DB5C">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14:paraId="73E7AAB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供应商须下载天津市政府采购中心网-下载中心-</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w:t>
      </w:r>
    </w:p>
    <w:p w14:paraId="029C0E93">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供应商须按照竞争性谈判文件的规定制作电子响应文件，对所需提供的一切纸质材料进行扫描后加入电子响应文件，按照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规定的要求制作加盖供应商电子签章的电子响应文件（以通过天津公共资源电子签章客户端正确读取签章信息为准），并于投标截止时间前上传至天津市政府采购中心招投标系统。</w:t>
      </w:r>
    </w:p>
    <w:p w14:paraId="72B42A1E">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7803F37A">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（1）由于供应商网络接入速率不可控等网络传输风险，建议供应商在网上应答上传加盖电子签章的</w:t>
      </w:r>
      <w:r>
        <w:rPr>
          <w:rFonts w:hint="eastAsia" w:ascii="Times New Roman" w:hAnsi="Times New Roman" w:eastAsia="宋体" w:cs="Times New Roman"/>
          <w:color w:val="auto"/>
        </w:rPr>
        <w:t>电子</w:t>
      </w:r>
      <w:r>
        <w:rPr>
          <w:rFonts w:ascii="Times New Roman" w:hAnsi="Times New Roman" w:eastAsia="宋体" w:cs="Times New Roman"/>
          <w:color w:val="auto"/>
        </w:rPr>
        <w:t>响应文件后，对上传文件进行下载，核对文件完整性，如是否缺页少页、图片是否显示完整、签章是否有效等，并按照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要求的文件检查方法进行检查，确保响应文件上传准确、有效。</w:t>
      </w:r>
    </w:p>
    <w:p w14:paraId="70B3489C">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317FF169">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供应商应保证电子投标文件清晰，便于识别，如因上传、扫描、格式等原因导致评审时受到影响，由供应商自行承担相应责任。</w:t>
      </w:r>
    </w:p>
    <w:p w14:paraId="421D8BC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14:paraId="0159E7A5">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供应商须承诺接受电子投标的方式，并自行承担由此带来的废标、无效投标的风险。</w:t>
      </w:r>
    </w:p>
    <w:p w14:paraId="10C96EF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未按竞争性谈判文件的规定提交网上应答和上传加盖供应商电子签章的电子响应文件（以通过天津公共资源电子签章客户端正确读取签章信息为准）的投标将被拒绝。</w:t>
      </w:r>
    </w:p>
    <w:p w14:paraId="2F086E05">
      <w:pPr>
        <w:pStyle w:val="32"/>
        <w:spacing w:line="360" w:lineRule="auto"/>
        <w:ind w:firstLine="480" w:firstLineChars="200"/>
        <w:jc w:val="both"/>
        <w:rPr>
          <w:rFonts w:ascii="Times New Roman" w:hAnsi="Times New Roman" w:eastAsia="宋体" w:cs="Times New Roman"/>
          <w:color w:val="auto"/>
        </w:rPr>
      </w:pPr>
    </w:p>
    <w:p w14:paraId="53390C08">
      <w:pPr>
        <w:pStyle w:val="32"/>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谈判程序</w:t>
      </w:r>
    </w:p>
    <w:p w14:paraId="2380D94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谈判步骤</w:t>
      </w:r>
    </w:p>
    <w:p w14:paraId="37553F74">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58994B1">
      <w:pPr>
        <w:pStyle w:val="32"/>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谈判小组要求供应商澄清、说明或者更正响应文件应当以书面形式做出。</w:t>
      </w:r>
    </w:p>
    <w:p w14:paraId="1D308C5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14:paraId="4B7E14EB">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对谈判文件做出的实质性变动是谈判文件的有效组成部分，谈判小组应当及时以书面形式同时通知所有参加谈判的供应商。</w:t>
      </w:r>
    </w:p>
    <w:p w14:paraId="4380FCE5">
      <w:pPr>
        <w:pStyle w:val="32"/>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供应商应当按照谈判文件的变动情况和谈判小组的要求重新提交电子响应文件，加盖电子签章</w:t>
      </w:r>
      <w:r>
        <w:rPr>
          <w:rFonts w:ascii="Times New Roman" w:hAnsi="Times New Roman" w:eastAsia="宋体" w:cs="Times New Roman"/>
          <w:color w:val="auto"/>
        </w:rPr>
        <w:t>后于谈判小组规定的时间内通过天津市政府采购中心招投标系统“询标解答”上传至天津市政府采购中心招投标系统。</w:t>
      </w:r>
    </w:p>
    <w:p w14:paraId="219C3F2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未实质性响应谈判文件的响应文件按无效响应处理，谈判小组应当告知提交响应文件的供应商。</w:t>
      </w:r>
    </w:p>
    <w:p w14:paraId="549055FD">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14:paraId="2AB4F00A">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第四步：经谈判确定最终采购需求和提交最后报价的供应商后，由谈判小组根据最低评标价法的评审方法对提交最后报价的供应商按照最后报价由低到高顺序进行排序。</w:t>
      </w:r>
    </w:p>
    <w:p w14:paraId="35A04D1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根据《关于推动解决政府采购异常低价问题的通知》（财库〔2026〕2号）的要求，谈判小组启动异常低价响应审查程序，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谈判小组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85A3A1A">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谈判小组应当根据供应商的排序，推荐3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4374D9A">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出现下列情形之一的，采购人或者采购代理机构应当终止竞争性谈判采购活动，发布项目终止公告并说明原因，重新开展采购活动：</w:t>
      </w:r>
    </w:p>
    <w:p w14:paraId="0F292CF0">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（1）因情况变化，不再符合规定的竞争性谈判采购方式适用情形的；</w:t>
      </w:r>
    </w:p>
    <w:p w14:paraId="79D76127">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4537862E">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（3）在采购过程中符合竞争要求的供应商或者报价未超过采购预算的供应商不足3家的，但《政府采购非招标采购方式管理办法》第二十七条第二款规定的情形除外。</w:t>
      </w:r>
    </w:p>
    <w:p w14:paraId="234B4CA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14:paraId="2F3CEC9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谈判小组将根据竞争性谈判文件确定的评审原则和评审方法对确定为实质上响应竞争性谈判文件要求的投标进行评估和比较。</w:t>
      </w:r>
    </w:p>
    <w:p w14:paraId="7F5B65B2">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谈判小组应当按照客观、公正、审慎的原则，根据竞争性谈判文件规定的评审程序、评审方法和评审标准进行独立评审。</w:t>
      </w:r>
    </w:p>
    <w:p w14:paraId="5187A81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竞争性谈判文件内容违反国家有关强制性规定的，谈判小组应当停止评审并向采购人或者采购代理机构说明情况。</w:t>
      </w:r>
    </w:p>
    <w:p w14:paraId="7C7C7BC9">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对竞争性谈判文件中描述有歧义或前后不一致的地方，谈判小组有权进行评判，但对同一条款的评判应适用于每个供应商。</w:t>
      </w:r>
    </w:p>
    <w:p w14:paraId="6CAB661D">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14:paraId="59842023">
      <w:pPr>
        <w:pStyle w:val="32"/>
        <w:spacing w:line="360" w:lineRule="auto"/>
        <w:ind w:firstLine="480" w:firstLineChars="200"/>
        <w:jc w:val="both"/>
        <w:rPr>
          <w:rFonts w:ascii="Times New Roman" w:hAnsi="Times New Roman" w:eastAsia="宋体" w:cs="Times New Roman"/>
          <w:color w:val="FF0000"/>
        </w:rPr>
      </w:pPr>
      <w:r>
        <w:rPr>
          <w:rFonts w:hint="eastAsia" w:ascii="Times New Roman" w:hAnsi="Times New Roman" w:eastAsia="宋体" w:cs="Times New Roman"/>
          <w:color w:val="auto"/>
        </w:rPr>
        <w:t>（1）采用“最低评标价法”的评审方法，即全部满足竞争性谈判文件实质性要求，且符合采购需求、质量和服务相等的前提下，按照最终报价由低到高的顺序提出3名以上成交候选人，</w:t>
      </w:r>
      <w:r>
        <w:rPr>
          <w:rFonts w:ascii="Times New Roman" w:hAnsi="Times New Roman" w:eastAsia="宋体" w:cs="Times New Roman"/>
          <w:color w:val="auto"/>
        </w:rPr>
        <w:t>采购人</w:t>
      </w:r>
      <w:r>
        <w:rPr>
          <w:rFonts w:hint="eastAsia" w:ascii="Times New Roman" w:hAnsi="Times New Roman" w:eastAsia="宋体" w:cs="Times New Roman"/>
          <w:color w:val="auto"/>
        </w:rPr>
        <w:t>或谈判小组经采购人授权后按成交候选供应商顺序确定成交供应商。</w:t>
      </w:r>
    </w:p>
    <w:p w14:paraId="1BFABC2B">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C281A0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1A8A414C">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（4）谈判小组审查产品资质或检测报告等相关文件符合性时，应综合考虑行业特点、交易习惯、采购需求最本质原义等情况，而不应以响应文件中产品名称与竞争性谈判文件产品名称是否一致作为审查的标准。</w:t>
      </w:r>
    </w:p>
    <w:p w14:paraId="291F79B1">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（5）成交候选供应商产生办法：响应文件满足竞争性谈判文件全部实质性要求供应商，按照最终报价由低到高顺序确定3名以上成交候选供应商。</w:t>
      </w:r>
    </w:p>
    <w:p w14:paraId="36A9D6DB">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出现以下任何情形取消谈判资格</w:t>
      </w:r>
    </w:p>
    <w:p w14:paraId="2D4EF7EA">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（1）响应文件未按竞争性谈判文件的要求加盖电子签章的；</w:t>
      </w:r>
    </w:p>
    <w:p w14:paraId="753183A4">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（2）谈判有效期短于竞争性谈判文件要求的；</w:t>
      </w:r>
    </w:p>
    <w:p w14:paraId="0EE9EBFD">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（3）响应文件中提供虚假</w:t>
      </w:r>
      <w:r>
        <w:rPr>
          <w:rFonts w:hint="eastAsia" w:ascii="Times New Roman" w:hAnsi="Times New Roman" w:eastAsia="宋体" w:cs="Times New Roman"/>
          <w:color w:val="auto"/>
        </w:rPr>
        <w:t>材料</w:t>
      </w:r>
      <w:r>
        <w:rPr>
          <w:rFonts w:ascii="Times New Roman" w:hAnsi="Times New Roman" w:eastAsia="宋体" w:cs="Times New Roman"/>
          <w:color w:val="auto"/>
        </w:rPr>
        <w:t>的；</w:t>
      </w:r>
    </w:p>
    <w:p w14:paraId="02CF61B0">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（4）不能满足竞争性谈判文件中任何一条实质性要求或</w:t>
      </w:r>
      <w:r>
        <w:rPr>
          <w:rFonts w:hint="eastAsia" w:ascii="Times New Roman" w:hAnsi="Times New Roman" w:eastAsia="宋体" w:cs="Times New Roman"/>
          <w:color w:val="auto"/>
        </w:rPr>
        <w:t>加注“★”号条款经谈判小组认定出现偏离</w:t>
      </w:r>
      <w:r>
        <w:rPr>
          <w:rFonts w:ascii="Times New Roman" w:hAnsi="Times New Roman" w:eastAsia="宋体" w:cs="Times New Roman"/>
          <w:color w:val="auto"/>
        </w:rPr>
        <w:t>或经谈判小组认定未实质性响应竞争性谈判文件要求的或响应内容不符合相关强制性规定的；</w:t>
      </w:r>
    </w:p>
    <w:p w14:paraId="535880A6">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7DFB34D1">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（6）谈判报价超出采购预算的；</w:t>
      </w:r>
    </w:p>
    <w:p w14:paraId="720682E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7</w:t>
      </w:r>
      <w:r>
        <w:rPr>
          <w:rFonts w:ascii="Times New Roman" w:hAnsi="Times New Roman" w:eastAsia="宋体" w:cs="Times New Roman"/>
          <w:color w:val="auto"/>
        </w:rPr>
        <w:t>）存在串通情形的；</w:t>
      </w:r>
    </w:p>
    <w:p w14:paraId="78C7142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8</w:t>
      </w:r>
      <w:r>
        <w:rPr>
          <w:rFonts w:ascii="Times New Roman" w:hAnsi="Times New Roman" w:eastAsia="宋体" w:cs="Times New Roman"/>
          <w:color w:val="auto"/>
        </w:rPr>
        <w:t>）单位负责人或法定代表人为同一人，或者存在控股、管理关系的不同供应商，</w:t>
      </w:r>
      <w:r>
        <w:rPr>
          <w:rFonts w:hint="eastAsia" w:ascii="Times New Roman" w:hAnsi="Times New Roman" w:eastAsia="宋体" w:cs="Times New Roman"/>
        </w:rPr>
        <w:t>参加同一合同项下投标的</w:t>
      </w:r>
      <w:r>
        <w:rPr>
          <w:rFonts w:ascii="Times New Roman" w:hAnsi="Times New Roman" w:eastAsia="宋体" w:cs="Times New Roman"/>
          <w:color w:val="auto"/>
        </w:rPr>
        <w:t>，相关响应均无效；</w:t>
      </w:r>
    </w:p>
    <w:p w14:paraId="19D58F6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9</w:t>
      </w:r>
      <w:r>
        <w:rPr>
          <w:rFonts w:ascii="Times New Roman" w:hAnsi="Times New Roman" w:eastAsia="宋体" w:cs="Times New Roman"/>
          <w:color w:val="auto"/>
        </w:rPr>
        <w:t>）其他法定响应无效的情形。</w:t>
      </w:r>
    </w:p>
    <w:p w14:paraId="740ACAB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14:paraId="2620BFF3">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在谈判期间，供应商不得向谈判小组成员或采购代理机构询问评审情况、施加任何影响，不得进行旨在影响评审结果的活动。</w:t>
      </w:r>
    </w:p>
    <w:p w14:paraId="2E4667B7">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14:paraId="5C59495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14:paraId="0125208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如果几个供应商所投整包产品为同一品牌时，在服务承诺符合竞争性谈判文件的情况下，报价最低的供应商入围评审阶段。</w:t>
      </w:r>
    </w:p>
    <w:p w14:paraId="0A6A9077">
      <w:pPr>
        <w:pStyle w:val="32"/>
        <w:spacing w:line="360" w:lineRule="auto"/>
        <w:ind w:firstLine="480" w:firstLineChars="200"/>
        <w:jc w:val="both"/>
        <w:rPr>
          <w:rFonts w:ascii="Times New Roman" w:hAnsi="Times New Roman" w:eastAsia="宋体" w:cs="Times New Roman"/>
          <w:color w:val="auto"/>
        </w:rPr>
      </w:pPr>
    </w:p>
    <w:p w14:paraId="63E7BB0A">
      <w:pPr>
        <w:pStyle w:val="32"/>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3F6A90B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14:paraId="71BC0916">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采购人可以事先授权谈判小组直接确定成交供应商。</w:t>
      </w:r>
    </w:p>
    <w:p w14:paraId="5BD8954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采购人也可以按照《中华人民共和国政府采购法》及其实施条例等法律法规的规定和竞争性谈判文件的要求确认成交供应商。</w:t>
      </w:r>
    </w:p>
    <w:p w14:paraId="24386ED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14:paraId="659FE88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5225E09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14:paraId="0D33BBD1">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 采购人与成交供应商应当在成交通知书发出之日起三十日内，按照竞争性谈判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00235868">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竞争性谈判文件、成交供应商的响应文件及其澄清文件等，均为签订合同的依据，且为合同的组成部分。</w:t>
      </w:r>
    </w:p>
    <w:p w14:paraId="1D5A9671">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14:paraId="6A061E6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若《谈判项目需求》规定须提交履约保证金的，成交供应商须按照规定要求提交履约保证金。</w:t>
      </w:r>
    </w:p>
    <w:p w14:paraId="03620FF1">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14:paraId="31432DFF">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40D4F932">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14:paraId="46270A8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14:paraId="46C33824">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14:paraId="0FF49BC8">
      <w:pPr>
        <w:pStyle w:val="32"/>
        <w:spacing w:line="360" w:lineRule="auto"/>
        <w:ind w:firstLine="480" w:firstLineChars="200"/>
        <w:jc w:val="both"/>
        <w:rPr>
          <w:rFonts w:ascii="Times New Roman" w:hAnsi="Times New Roman" w:eastAsia="宋体" w:cs="Times New Roman"/>
          <w:color w:val="auto"/>
        </w:rPr>
      </w:pPr>
    </w:p>
    <w:p w14:paraId="214F0D49">
      <w:pPr>
        <w:pStyle w:val="32"/>
        <w:snapToGrid w:val="0"/>
        <w:spacing w:line="360" w:lineRule="auto"/>
        <w:ind w:firstLine="480" w:firstLineChars="200"/>
        <w:jc w:val="both"/>
        <w:rPr>
          <w:rFonts w:ascii="Times New Roman" w:hAnsi="Times New Roman" w:eastAsia="宋体" w:cs="Times New Roman"/>
          <w:color w:val="auto"/>
        </w:rPr>
      </w:pPr>
    </w:p>
    <w:p w14:paraId="2CBEC958">
      <w:pPr>
        <w:pStyle w:val="32"/>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13C5BA20">
      <w:pPr>
        <w:pStyle w:val="14"/>
        <w:rPr>
          <w:rFonts w:ascii="Times New Roman" w:hAnsi="Times New Roman"/>
        </w:rPr>
      </w:pPr>
      <w:r>
        <w:rPr>
          <w:rFonts w:ascii="Times New Roman" w:hAnsi="Times New Roman"/>
        </w:rPr>
        <w:t>第四部分  合同草案</w:t>
      </w:r>
      <w:bookmarkEnd w:id="4"/>
    </w:p>
    <w:p w14:paraId="3E3A513D">
      <w:pPr>
        <w:pStyle w:val="6"/>
        <w:spacing w:after="0"/>
        <w:jc w:val="center"/>
        <w:rPr>
          <w:b/>
          <w:bCs/>
          <w:spacing w:val="-20"/>
          <w:kern w:val="44"/>
          <w:sz w:val="48"/>
          <w:szCs w:val="48"/>
        </w:rPr>
      </w:pPr>
    </w:p>
    <w:p w14:paraId="72F998EE">
      <w:pPr>
        <w:pStyle w:val="6"/>
        <w:spacing w:after="0"/>
        <w:jc w:val="center"/>
        <w:rPr>
          <w:b/>
          <w:bCs/>
          <w:spacing w:val="-20"/>
          <w:kern w:val="44"/>
          <w:sz w:val="48"/>
          <w:szCs w:val="48"/>
        </w:rPr>
      </w:pPr>
    </w:p>
    <w:p w14:paraId="343C9725">
      <w:pPr>
        <w:pStyle w:val="6"/>
        <w:spacing w:after="0"/>
        <w:jc w:val="center"/>
        <w:rPr>
          <w:b/>
          <w:bCs/>
          <w:spacing w:val="-20"/>
          <w:kern w:val="44"/>
          <w:sz w:val="48"/>
          <w:szCs w:val="48"/>
        </w:rPr>
      </w:pPr>
    </w:p>
    <w:p w14:paraId="3A9BA915">
      <w:pPr>
        <w:pStyle w:val="6"/>
        <w:spacing w:after="0"/>
        <w:jc w:val="center"/>
        <w:rPr>
          <w:b/>
          <w:bCs/>
          <w:spacing w:val="-20"/>
          <w:kern w:val="44"/>
          <w:sz w:val="48"/>
          <w:szCs w:val="48"/>
        </w:rPr>
      </w:pPr>
      <w:r>
        <w:rPr>
          <w:b/>
          <w:bCs/>
          <w:spacing w:val="-20"/>
          <w:kern w:val="44"/>
          <w:sz w:val="48"/>
          <w:szCs w:val="48"/>
        </w:rPr>
        <w:t>政府采购货物买卖合同</w:t>
      </w:r>
    </w:p>
    <w:p w14:paraId="0F62A312">
      <w:pPr>
        <w:rPr>
          <w:b/>
          <w:bCs/>
          <w:spacing w:val="-20"/>
          <w:kern w:val="44"/>
          <w:sz w:val="40"/>
          <w:szCs w:val="40"/>
        </w:rPr>
      </w:pPr>
    </w:p>
    <w:p w14:paraId="2CBA0D7A">
      <w:pPr>
        <w:rPr>
          <w:b/>
          <w:bCs/>
          <w:spacing w:val="-20"/>
          <w:kern w:val="44"/>
          <w:sz w:val="40"/>
          <w:szCs w:val="40"/>
        </w:rPr>
      </w:pPr>
    </w:p>
    <w:p w14:paraId="603D2D8F">
      <w:pPr>
        <w:rPr>
          <w:b/>
          <w:bCs/>
          <w:spacing w:val="-20"/>
          <w:kern w:val="44"/>
          <w:sz w:val="40"/>
          <w:szCs w:val="40"/>
        </w:rPr>
      </w:pPr>
    </w:p>
    <w:p w14:paraId="0EF846F7">
      <w:pPr>
        <w:spacing w:line="360" w:lineRule="auto"/>
        <w:ind w:left="420" w:leftChars="200"/>
        <w:rPr>
          <w:sz w:val="32"/>
          <w:szCs w:val="32"/>
        </w:rPr>
      </w:pPr>
      <w:r>
        <w:rPr>
          <w:kern w:val="0"/>
          <w:sz w:val="32"/>
          <w:szCs w:val="32"/>
        </w:rPr>
        <w:t>项目名称：</w:t>
      </w:r>
      <w:r>
        <w:rPr>
          <w:sz w:val="32"/>
          <w:szCs w:val="32"/>
          <w:u w:val="single"/>
        </w:rPr>
        <w:t xml:space="preserve">                             </w:t>
      </w:r>
    </w:p>
    <w:p w14:paraId="47E7B468">
      <w:pPr>
        <w:spacing w:line="360" w:lineRule="auto"/>
        <w:ind w:left="420" w:leftChars="200"/>
        <w:rPr>
          <w:sz w:val="32"/>
          <w:szCs w:val="32"/>
          <w:u w:val="single"/>
        </w:rPr>
      </w:pPr>
      <w:r>
        <w:rPr>
          <w:sz w:val="32"/>
          <w:szCs w:val="32"/>
        </w:rPr>
        <w:t>合同编号：</w:t>
      </w:r>
      <w:r>
        <w:rPr>
          <w:sz w:val="32"/>
          <w:szCs w:val="32"/>
          <w:u w:val="single"/>
        </w:rPr>
        <w:t xml:space="preserve">                             </w:t>
      </w:r>
    </w:p>
    <w:p w14:paraId="7B35A3E6">
      <w:pPr>
        <w:spacing w:line="360" w:lineRule="auto"/>
        <w:ind w:left="420" w:leftChars="200"/>
        <w:rPr>
          <w:sz w:val="32"/>
          <w:szCs w:val="32"/>
        </w:rPr>
      </w:pPr>
      <w:r>
        <w:rPr>
          <w:sz w:val="32"/>
          <w:szCs w:val="32"/>
        </w:rPr>
        <w:t>甲    方：</w:t>
      </w:r>
      <w:r>
        <w:rPr>
          <w:sz w:val="32"/>
          <w:szCs w:val="32"/>
          <w:u w:val="single"/>
        </w:rPr>
        <w:t xml:space="preserve">                             </w:t>
      </w:r>
    </w:p>
    <w:p w14:paraId="78A7AF20">
      <w:pPr>
        <w:spacing w:line="360" w:lineRule="auto"/>
        <w:ind w:left="420" w:leftChars="200"/>
        <w:rPr>
          <w:sz w:val="32"/>
          <w:szCs w:val="32"/>
          <w:u w:val="single"/>
        </w:rPr>
      </w:pPr>
      <w:r>
        <w:rPr>
          <w:sz w:val="32"/>
          <w:szCs w:val="32"/>
        </w:rPr>
        <w:t>乙    方：</w:t>
      </w:r>
      <w:r>
        <w:rPr>
          <w:sz w:val="32"/>
          <w:szCs w:val="32"/>
          <w:u w:val="single"/>
        </w:rPr>
        <w:t xml:space="preserve">                             </w:t>
      </w:r>
    </w:p>
    <w:p w14:paraId="12B72547">
      <w:pPr>
        <w:spacing w:line="360" w:lineRule="auto"/>
        <w:ind w:left="420" w:leftChars="200"/>
        <w:rPr>
          <w:sz w:val="32"/>
          <w:szCs w:val="32"/>
        </w:rPr>
      </w:pPr>
      <w:r>
        <w:rPr>
          <w:sz w:val="32"/>
          <w:szCs w:val="32"/>
        </w:rPr>
        <w:t>签订时间：</w:t>
      </w:r>
      <w:r>
        <w:rPr>
          <w:sz w:val="32"/>
          <w:szCs w:val="32"/>
          <w:u w:val="single"/>
        </w:rPr>
        <w:t xml:space="preserve">                             </w:t>
      </w:r>
    </w:p>
    <w:p w14:paraId="24627486">
      <w:pPr>
        <w:rPr>
          <w:szCs w:val="24"/>
        </w:rPr>
      </w:pPr>
    </w:p>
    <w:p w14:paraId="48222AFC">
      <w:pPr>
        <w:rPr>
          <w:rFonts w:eastAsia="黑体"/>
          <w:sz w:val="44"/>
          <w:szCs w:val="44"/>
        </w:rPr>
      </w:pPr>
      <w:r>
        <w:rPr>
          <w:rFonts w:eastAsia="黑体"/>
          <w:sz w:val="44"/>
          <w:szCs w:val="44"/>
        </w:rPr>
        <w:br w:type="page"/>
      </w:r>
    </w:p>
    <w:p w14:paraId="681EE22D">
      <w:pPr>
        <w:rPr>
          <w:rFonts w:eastAsia="黑体"/>
          <w:sz w:val="44"/>
          <w:szCs w:val="44"/>
        </w:rPr>
      </w:pPr>
    </w:p>
    <w:p w14:paraId="5F517C2B">
      <w:pPr>
        <w:rPr>
          <w:rFonts w:eastAsia="黑体"/>
          <w:sz w:val="44"/>
          <w:szCs w:val="44"/>
        </w:rPr>
      </w:pPr>
    </w:p>
    <w:p w14:paraId="536FDFA3">
      <w:pPr>
        <w:jc w:val="center"/>
        <w:rPr>
          <w:rFonts w:eastAsia="黑体"/>
          <w:sz w:val="44"/>
          <w:szCs w:val="44"/>
        </w:rPr>
      </w:pPr>
      <w:r>
        <w:rPr>
          <w:rFonts w:eastAsia="黑体"/>
          <w:sz w:val="44"/>
          <w:szCs w:val="44"/>
        </w:rPr>
        <w:t>使 用 说 明</w:t>
      </w:r>
    </w:p>
    <w:p w14:paraId="6335F855">
      <w:pPr>
        <w:ind w:firstLine="640" w:firstLineChars="200"/>
        <w:rPr>
          <w:rFonts w:eastAsia="仿宋_GB2312"/>
          <w:sz w:val="32"/>
          <w:szCs w:val="32"/>
        </w:rPr>
      </w:pPr>
    </w:p>
    <w:p w14:paraId="42024454">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1BA41927">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6FECCB23">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06754D1A">
      <w:pPr>
        <w:widowControl/>
        <w:jc w:val="left"/>
        <w:rPr>
          <w:rFonts w:eastAsia="黑体"/>
          <w:sz w:val="44"/>
          <w:szCs w:val="44"/>
        </w:rPr>
        <w:sectPr>
          <w:pgSz w:w="11906" w:h="16838"/>
          <w:pgMar w:top="1440" w:right="1800" w:bottom="1440" w:left="1800" w:header="851" w:footer="992" w:gutter="0"/>
          <w:cols w:space="720" w:num="1"/>
          <w:docGrid w:type="lines" w:linePitch="312" w:charSpace="0"/>
        </w:sectPr>
      </w:pPr>
    </w:p>
    <w:p w14:paraId="2499C1D2">
      <w:pPr>
        <w:pStyle w:val="2"/>
        <w:adjustRightInd w:val="0"/>
        <w:snapToGrid w:val="0"/>
        <w:spacing w:line="400" w:lineRule="exact"/>
        <w:jc w:val="center"/>
        <w:rPr>
          <w:rFonts w:ascii="Times New Roman" w:hAnsi="Times New Roman" w:eastAsia="黑体" w:cs="Times New Roman"/>
          <w:sz w:val="28"/>
          <w:szCs w:val="28"/>
        </w:rPr>
      </w:pPr>
      <w:bookmarkStart w:id="5" w:name="_Toc22209"/>
    </w:p>
    <w:p w14:paraId="6A04A322">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5"/>
    </w:p>
    <w:p w14:paraId="22A84F8C">
      <w:pPr>
        <w:pStyle w:val="2"/>
        <w:adjustRightInd w:val="0"/>
        <w:snapToGrid w:val="0"/>
        <w:spacing w:line="400" w:lineRule="exact"/>
        <w:jc w:val="center"/>
        <w:rPr>
          <w:rFonts w:ascii="Times New Roman" w:hAnsi="Times New Roman" w:eastAsia="黑体" w:cs="Times New Roman"/>
          <w:b w:val="0"/>
          <w:bCs w:val="0"/>
          <w:sz w:val="28"/>
          <w:szCs w:val="28"/>
        </w:rPr>
      </w:pPr>
    </w:p>
    <w:p w14:paraId="1FAE28B8">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362B35D1">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0AB8645E">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681DDCC0">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3E426C1B">
      <w:pPr>
        <w:spacing w:line="400" w:lineRule="exact"/>
        <w:rPr>
          <w:sz w:val="24"/>
          <w:szCs w:val="24"/>
        </w:rPr>
      </w:pPr>
    </w:p>
    <w:p w14:paraId="7CC9B3EC">
      <w:pPr>
        <w:pStyle w:val="7"/>
        <w:adjustRightInd w:val="0"/>
        <w:snapToGrid w:val="0"/>
        <w:spacing w:after="0" w:line="400" w:lineRule="exact"/>
        <w:ind w:left="0" w:leftChars="0" w:firstLine="480" w:firstLineChars="200"/>
        <w:rPr>
          <w:sz w:val="24"/>
        </w:rPr>
      </w:pPr>
      <w:r>
        <w:rPr>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5A3756A">
      <w:pPr>
        <w:numPr>
          <w:ilvl w:val="0"/>
          <w:numId w:val="1"/>
        </w:numPr>
        <w:adjustRightInd w:val="0"/>
        <w:snapToGrid w:val="0"/>
        <w:spacing w:line="360" w:lineRule="auto"/>
        <w:ind w:firstLine="480" w:firstLineChars="200"/>
        <w:rPr>
          <w:b/>
          <w:sz w:val="24"/>
          <w:szCs w:val="24"/>
        </w:rPr>
      </w:pPr>
      <w:r>
        <w:rPr>
          <w:b/>
          <w:sz w:val="24"/>
          <w:szCs w:val="24"/>
        </w:rPr>
        <w:t>项目信息</w:t>
      </w:r>
    </w:p>
    <w:p w14:paraId="057F38F5">
      <w:pPr>
        <w:pStyle w:val="7"/>
        <w:numPr>
          <w:ilvl w:val="0"/>
          <w:numId w:val="2"/>
        </w:numPr>
        <w:adjustRightInd w:val="0"/>
        <w:snapToGrid w:val="0"/>
        <w:spacing w:after="0" w:line="360" w:lineRule="auto"/>
        <w:ind w:leftChars="0" w:firstLine="480" w:firstLineChars="200"/>
        <w:rPr>
          <w:sz w:val="24"/>
          <w:u w:val="single"/>
        </w:rPr>
      </w:pPr>
      <w:r>
        <w:rPr>
          <w:sz w:val="24"/>
        </w:rPr>
        <w:t>采购项目名称：</w:t>
      </w:r>
      <w:r>
        <w:rPr>
          <w:sz w:val="24"/>
          <w:u w:val="single"/>
        </w:rPr>
        <w:t xml:space="preserve">                                          </w:t>
      </w:r>
    </w:p>
    <w:p w14:paraId="6F536E09">
      <w:pPr>
        <w:pStyle w:val="7"/>
        <w:tabs>
          <w:tab w:val="left" w:pos="999"/>
        </w:tabs>
        <w:adjustRightInd w:val="0"/>
        <w:snapToGrid w:val="0"/>
        <w:spacing w:after="0" w:line="360" w:lineRule="auto"/>
        <w:ind w:left="0" w:leftChars="0"/>
        <w:rPr>
          <w:sz w:val="24"/>
        </w:rPr>
      </w:pPr>
      <w:r>
        <w:rPr>
          <w:sz w:val="24"/>
        </w:rPr>
        <w:t xml:space="preserve">         采购项目编号：</w:t>
      </w:r>
      <w:r>
        <w:rPr>
          <w:sz w:val="24"/>
          <w:u w:val="single"/>
        </w:rPr>
        <w:t xml:space="preserve">                                          </w:t>
      </w:r>
    </w:p>
    <w:p w14:paraId="6B3BFEC8">
      <w:pPr>
        <w:pStyle w:val="7"/>
        <w:adjustRightInd w:val="0"/>
        <w:snapToGrid w:val="0"/>
        <w:spacing w:after="0" w:line="360" w:lineRule="auto"/>
        <w:ind w:left="0" w:leftChars="0" w:firstLine="480" w:firstLineChars="200"/>
        <w:rPr>
          <w:sz w:val="24"/>
        </w:rPr>
      </w:pPr>
      <w:r>
        <w:rPr>
          <w:sz w:val="24"/>
        </w:rPr>
        <w:t>（2）采购计划编号：</w:t>
      </w:r>
      <w:r>
        <w:rPr>
          <w:sz w:val="24"/>
          <w:u w:val="single"/>
        </w:rPr>
        <w:t xml:space="preserve">                                          </w:t>
      </w:r>
      <w:r>
        <w:rPr>
          <w:sz w:val="24"/>
        </w:rPr>
        <w:t xml:space="preserve"> </w:t>
      </w:r>
    </w:p>
    <w:p w14:paraId="5D951BB0">
      <w:pPr>
        <w:adjustRightInd w:val="0"/>
        <w:snapToGrid w:val="0"/>
        <w:spacing w:line="360" w:lineRule="auto"/>
        <w:ind w:firstLine="480" w:firstLineChars="200"/>
        <w:rPr>
          <w:sz w:val="24"/>
          <w:szCs w:val="24"/>
        </w:rPr>
      </w:pPr>
      <w:r>
        <w:rPr>
          <w:sz w:val="24"/>
          <w:szCs w:val="24"/>
        </w:rPr>
        <w:t>（3）项目内容：</w:t>
      </w:r>
    </w:p>
    <w:p w14:paraId="74D2E42A">
      <w:pPr>
        <w:adjustRightInd w:val="0"/>
        <w:snapToGrid w:val="0"/>
        <w:spacing w:line="360" w:lineRule="auto"/>
        <w:ind w:firstLine="480"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669404D0">
      <w:pPr>
        <w:adjustRightInd w:val="0"/>
        <w:snapToGrid w:val="0"/>
        <w:spacing w:line="360" w:lineRule="auto"/>
        <w:ind w:firstLine="480"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0141E429">
      <w:pPr>
        <w:adjustRightInd w:val="0"/>
        <w:snapToGrid w:val="0"/>
        <w:spacing w:line="360" w:lineRule="auto"/>
        <w:ind w:firstLine="1080" w:firstLineChars="450"/>
        <w:rPr>
          <w:sz w:val="24"/>
          <w:szCs w:val="24"/>
          <w:u w:val="single"/>
        </w:rPr>
      </w:pPr>
      <w:r>
        <w:rPr>
          <w:sz w:val="24"/>
          <w:szCs w:val="24"/>
        </w:rPr>
        <w:t>采购标的的技术要求、商务要求具体见附件。</w:t>
      </w:r>
    </w:p>
    <w:p w14:paraId="02E7DFCD">
      <w:pPr>
        <w:adjustRightInd w:val="0"/>
        <w:snapToGrid w:val="0"/>
        <w:spacing w:line="360" w:lineRule="auto"/>
        <w:ind w:firstLine="1080"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1F920FB9">
      <w:pPr>
        <w:adjustRightInd w:val="0"/>
        <w:snapToGrid w:val="0"/>
        <w:spacing w:line="360" w:lineRule="auto"/>
        <w:ind w:firstLine="480"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643EA1BE">
      <w:pPr>
        <w:adjustRightInd w:val="0"/>
        <w:snapToGrid w:val="0"/>
        <w:spacing w:line="360" w:lineRule="auto"/>
        <w:ind w:firstLine="480"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217D65BF">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6EE23609">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5D8AB2AA">
      <w:pPr>
        <w:pStyle w:val="80"/>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17FC79AE">
      <w:pPr>
        <w:pStyle w:val="80"/>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330F99D7">
      <w:pPr>
        <w:pStyle w:val="80"/>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48C691B7">
      <w:pPr>
        <w:pStyle w:val="80"/>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7DE2580F">
      <w:pPr>
        <w:pStyle w:val="80"/>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357F1D7B">
      <w:pPr>
        <w:pStyle w:val="80"/>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64DD9592">
      <w:pPr>
        <w:pStyle w:val="80"/>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626052CC">
      <w:pPr>
        <w:pStyle w:val="80"/>
        <w:snapToGrid w:val="0"/>
        <w:spacing w:line="360" w:lineRule="auto"/>
        <w:ind w:firstLine="240"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7AA6AACD">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3DDDD05">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D1EF918">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48A410B">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1A69F753">
      <w:pPr>
        <w:adjustRightInd w:val="0"/>
        <w:snapToGrid w:val="0"/>
        <w:spacing w:line="360" w:lineRule="auto"/>
        <w:ind w:firstLine="480"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4FA105A">
      <w:pPr>
        <w:adjustRightInd w:val="0"/>
        <w:snapToGrid w:val="0"/>
        <w:spacing w:line="360" w:lineRule="auto"/>
        <w:ind w:firstLine="960" w:firstLineChars="400"/>
        <w:rPr>
          <w:sz w:val="24"/>
          <w:szCs w:val="24"/>
          <w:u w:val="single"/>
        </w:rPr>
      </w:pPr>
      <w:r>
        <w:rPr>
          <w:sz w:val="24"/>
          <w:szCs w:val="24"/>
        </w:rPr>
        <w:t xml:space="preserve"> 分包主要内容：</w:t>
      </w:r>
      <w:r>
        <w:rPr>
          <w:sz w:val="24"/>
          <w:szCs w:val="24"/>
          <w:u w:val="single"/>
        </w:rPr>
        <w:t xml:space="preserve">                                            </w:t>
      </w:r>
    </w:p>
    <w:p w14:paraId="60A19470">
      <w:pPr>
        <w:adjustRightInd w:val="0"/>
        <w:snapToGrid w:val="0"/>
        <w:spacing w:line="360" w:lineRule="auto"/>
        <w:ind w:firstLine="960" w:firstLineChars="400"/>
        <w:rPr>
          <w:sz w:val="24"/>
          <w:szCs w:val="24"/>
        </w:rPr>
      </w:pPr>
      <w:r>
        <w:rPr>
          <w:sz w:val="24"/>
          <w:szCs w:val="24"/>
        </w:rPr>
        <w:t xml:space="preserve"> 分包供应商/制造商名称（如供应商和制造商不同，请分别填写）：</w:t>
      </w:r>
    </w:p>
    <w:p w14:paraId="3F91DD5A">
      <w:pPr>
        <w:adjustRightInd w:val="0"/>
        <w:snapToGrid w:val="0"/>
        <w:spacing w:line="360" w:lineRule="auto"/>
        <w:ind w:firstLine="960" w:firstLineChars="400"/>
        <w:rPr>
          <w:sz w:val="24"/>
          <w:szCs w:val="24"/>
          <w:u w:val="single"/>
        </w:rPr>
      </w:pPr>
      <w:r>
        <w:rPr>
          <w:sz w:val="24"/>
          <w:szCs w:val="24"/>
        </w:rPr>
        <w:t xml:space="preserve"> </w:t>
      </w:r>
      <w:r>
        <w:rPr>
          <w:sz w:val="24"/>
          <w:szCs w:val="24"/>
          <w:u w:val="single"/>
        </w:rPr>
        <w:t xml:space="preserve">                                                          </w:t>
      </w:r>
    </w:p>
    <w:p w14:paraId="29308506">
      <w:pPr>
        <w:adjustRightInd w:val="0"/>
        <w:snapToGrid w:val="0"/>
        <w:spacing w:line="360" w:lineRule="auto"/>
        <w:ind w:firstLine="960" w:firstLineChars="400"/>
        <w:rPr>
          <w:sz w:val="24"/>
          <w:szCs w:val="24"/>
        </w:rPr>
      </w:pPr>
      <w:r>
        <w:rPr>
          <w:sz w:val="24"/>
          <w:szCs w:val="24"/>
        </w:rPr>
        <w:t xml:space="preserve"> 分包供应商/制造商类型（如果供应商和制造商不同，只填写制造商类型）：</w:t>
      </w:r>
    </w:p>
    <w:p w14:paraId="3294C69E">
      <w:pPr>
        <w:adjustRightInd w:val="0"/>
        <w:snapToGrid w:val="0"/>
        <w:spacing w:line="360" w:lineRule="auto"/>
        <w:ind w:firstLine="960"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22563F70">
      <w:pPr>
        <w:adjustRightInd w:val="0"/>
        <w:snapToGrid w:val="0"/>
        <w:spacing w:line="360" w:lineRule="auto"/>
        <w:ind w:firstLine="960"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563187DB">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64848F1">
      <w:pPr>
        <w:pStyle w:val="80"/>
        <w:tabs>
          <w:tab w:val="left" w:pos="1340"/>
        </w:tabs>
        <w:snapToGrid w:val="0"/>
        <w:spacing w:line="360" w:lineRule="auto"/>
        <w:ind w:firstLine="480"/>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611D8E0D">
      <w:pPr>
        <w:adjustRightInd w:val="0"/>
        <w:snapToGrid w:val="0"/>
        <w:spacing w:line="360" w:lineRule="auto"/>
        <w:ind w:firstLine="480" w:firstLineChars="200"/>
        <w:rPr>
          <w:sz w:val="24"/>
          <w:szCs w:val="24"/>
        </w:rPr>
      </w:pPr>
      <w:r>
        <w:rPr>
          <w:sz w:val="24"/>
          <w:szCs w:val="24"/>
        </w:rPr>
        <w:t>（</w:t>
      </w:r>
      <w:r>
        <w:rPr>
          <w:sz w:val="24"/>
          <w:szCs w:val="24"/>
          <w:lang w:val="en"/>
        </w:rPr>
        <w:t>9</w:t>
      </w:r>
      <w:r>
        <w:rPr>
          <w:sz w:val="24"/>
          <w:szCs w:val="24"/>
        </w:rPr>
        <w:t>）是否涉及进口产品：</w:t>
      </w:r>
    </w:p>
    <w:p w14:paraId="6356AE02">
      <w:pPr>
        <w:adjustRightInd w:val="0"/>
        <w:snapToGrid w:val="0"/>
        <w:spacing w:line="360" w:lineRule="auto"/>
        <w:ind w:firstLine="960"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6B33E0DD">
      <w:pPr>
        <w:adjustRightInd w:val="0"/>
        <w:snapToGrid w:val="0"/>
        <w:spacing w:line="360" w:lineRule="auto"/>
        <w:ind w:firstLine="960"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41ABED26">
      <w:pPr>
        <w:adjustRightInd w:val="0"/>
        <w:snapToGrid w:val="0"/>
        <w:spacing w:line="360" w:lineRule="auto"/>
        <w:ind w:firstLine="960" w:firstLineChars="400"/>
        <w:rPr>
          <w:sz w:val="24"/>
          <w:szCs w:val="24"/>
        </w:rPr>
      </w:pPr>
      <w:r>
        <w:rPr>
          <w:sz w:val="24"/>
          <w:szCs w:val="24"/>
        </w:rPr>
        <w:t xml:space="preserve"> </w:t>
      </w:r>
      <w:r>
        <w:rPr>
          <w:sz w:val="24"/>
          <w:szCs w:val="24"/>
        </w:rPr>
        <w:sym w:font="Wingdings" w:char="F0A8"/>
      </w:r>
      <w:r>
        <w:rPr>
          <w:sz w:val="24"/>
          <w:szCs w:val="24"/>
        </w:rPr>
        <w:t>否</w:t>
      </w:r>
    </w:p>
    <w:p w14:paraId="4A025BDD">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09D4916F">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595AEF2F">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14BD468A">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5B7AEABA">
      <w:pPr>
        <w:tabs>
          <w:tab w:val="left" w:pos="740"/>
        </w:tabs>
        <w:adjustRightInd w:val="0"/>
        <w:snapToGrid w:val="0"/>
        <w:spacing w:line="360" w:lineRule="auto"/>
        <w:rPr>
          <w:sz w:val="24"/>
          <w:szCs w:val="24"/>
        </w:rPr>
      </w:pPr>
      <w:r>
        <w:rPr>
          <w:sz w:val="24"/>
          <w:szCs w:val="24"/>
        </w:rPr>
        <w:t xml:space="preserve">          是否涉及环境标志产品：</w:t>
      </w:r>
    </w:p>
    <w:p w14:paraId="7B4CE78E">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758E91B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28B94A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7CB9E5FD">
      <w:pPr>
        <w:pStyle w:val="80"/>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115F6840">
      <w:pPr>
        <w:pStyle w:val="80"/>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6F29EBA0">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A121478">
      <w:pPr>
        <w:pStyle w:val="80"/>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029CCEB0">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4C404CA3">
      <w:pPr>
        <w:adjustRightInd w:val="0"/>
        <w:snapToGrid w:val="0"/>
        <w:spacing w:line="360" w:lineRule="auto"/>
        <w:ind w:firstLine="960"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7E3D2A5F">
      <w:pPr>
        <w:numPr>
          <w:ilvl w:val="0"/>
          <w:numId w:val="1"/>
        </w:numPr>
        <w:adjustRightInd w:val="0"/>
        <w:snapToGrid w:val="0"/>
        <w:spacing w:line="360" w:lineRule="auto"/>
        <w:ind w:firstLine="480" w:firstLineChars="200"/>
        <w:rPr>
          <w:b/>
          <w:sz w:val="24"/>
          <w:szCs w:val="24"/>
        </w:rPr>
      </w:pPr>
      <w:r>
        <w:rPr>
          <w:b/>
          <w:sz w:val="24"/>
          <w:szCs w:val="24"/>
        </w:rPr>
        <w:t>合同金额</w:t>
      </w:r>
    </w:p>
    <w:p w14:paraId="1F99A657">
      <w:pPr>
        <w:adjustRightInd w:val="0"/>
        <w:snapToGrid w:val="0"/>
        <w:spacing w:line="360" w:lineRule="auto"/>
        <w:ind w:firstLine="480" w:firstLineChars="200"/>
        <w:rPr>
          <w:sz w:val="24"/>
          <w:szCs w:val="24"/>
        </w:rPr>
      </w:pPr>
      <w:r>
        <w:rPr>
          <w:sz w:val="24"/>
          <w:szCs w:val="24"/>
        </w:rPr>
        <w:t>（1）合同金额小写：</w:t>
      </w:r>
      <w:r>
        <w:rPr>
          <w:sz w:val="24"/>
          <w:szCs w:val="24"/>
          <w:u w:val="single"/>
        </w:rPr>
        <w:t xml:space="preserve">                           </w:t>
      </w:r>
    </w:p>
    <w:p w14:paraId="7BAEDA4D">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2A292980">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679336DC">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72A5D94D">
      <w:pPr>
        <w:adjustRightInd w:val="0"/>
        <w:snapToGrid w:val="0"/>
        <w:spacing w:line="360" w:lineRule="auto"/>
        <w:rPr>
          <w:sz w:val="24"/>
          <w:szCs w:val="24"/>
        </w:rPr>
      </w:pPr>
      <w:r>
        <w:rPr>
          <w:sz w:val="24"/>
          <w:szCs w:val="24"/>
        </w:rPr>
        <w:t xml:space="preserve">    （注：固定单价合同应填写单价和最高限价）</w:t>
      </w:r>
    </w:p>
    <w:p w14:paraId="746DA994">
      <w:pPr>
        <w:adjustRightInd w:val="0"/>
        <w:snapToGrid w:val="0"/>
        <w:spacing w:line="360" w:lineRule="auto"/>
        <w:rPr>
          <w:sz w:val="24"/>
          <w:szCs w:val="24"/>
        </w:rPr>
      </w:pPr>
      <w:r>
        <w:rPr>
          <w:sz w:val="24"/>
          <w:szCs w:val="24"/>
        </w:rPr>
        <w:t xml:space="preserve">    （2）合同定价方式（采用组合定价方式的，可以勾选多项）：</w:t>
      </w:r>
    </w:p>
    <w:p w14:paraId="15F89789">
      <w:pPr>
        <w:adjustRightInd w:val="0"/>
        <w:snapToGrid w:val="0"/>
        <w:spacing w:line="360" w:lineRule="auto"/>
        <w:ind w:firstLine="480"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5545DE5B">
      <w:pPr>
        <w:pStyle w:val="33"/>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51CC5454">
      <w:pPr>
        <w:adjustRightInd w:val="0"/>
        <w:snapToGrid w:val="0"/>
        <w:spacing w:line="360" w:lineRule="auto"/>
        <w:ind w:firstLine="720"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0D53060F">
      <w:pPr>
        <w:adjustRightInd w:val="0"/>
        <w:snapToGrid w:val="0"/>
        <w:spacing w:line="360" w:lineRule="auto"/>
        <w:ind w:firstLine="720"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029B2C58">
      <w:pPr>
        <w:adjustRightInd w:val="0"/>
        <w:snapToGrid w:val="0"/>
        <w:spacing w:line="360" w:lineRule="auto"/>
        <w:ind w:firstLine="720"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280F7CDD">
      <w:pPr>
        <w:adjustRightInd w:val="0"/>
        <w:snapToGrid w:val="0"/>
        <w:spacing w:line="360" w:lineRule="auto"/>
        <w:ind w:firstLine="720"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634A88D7">
      <w:pPr>
        <w:numPr>
          <w:ilvl w:val="0"/>
          <w:numId w:val="1"/>
        </w:numPr>
        <w:adjustRightInd w:val="0"/>
        <w:snapToGrid w:val="0"/>
        <w:spacing w:line="360" w:lineRule="auto"/>
        <w:ind w:firstLine="480" w:firstLineChars="200"/>
        <w:rPr>
          <w:b/>
          <w:sz w:val="24"/>
          <w:szCs w:val="24"/>
          <w:u w:val="single"/>
        </w:rPr>
      </w:pPr>
      <w:r>
        <w:rPr>
          <w:b/>
          <w:sz w:val="24"/>
          <w:szCs w:val="24"/>
        </w:rPr>
        <w:t>合同履行</w:t>
      </w:r>
    </w:p>
    <w:p w14:paraId="2D92E7DF">
      <w:pPr>
        <w:adjustRightInd w:val="0"/>
        <w:snapToGrid w:val="0"/>
        <w:spacing w:line="360" w:lineRule="auto"/>
        <w:ind w:firstLine="480"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C7E2A4E">
      <w:pPr>
        <w:adjustRightInd w:val="0"/>
        <w:snapToGrid w:val="0"/>
        <w:spacing w:line="360" w:lineRule="auto"/>
        <w:ind w:firstLine="480" w:firstLineChars="200"/>
        <w:rPr>
          <w:sz w:val="24"/>
          <w:szCs w:val="24"/>
          <w:u w:val="single"/>
        </w:rPr>
      </w:pPr>
      <w:r>
        <w:rPr>
          <w:sz w:val="24"/>
          <w:szCs w:val="24"/>
        </w:rPr>
        <w:t>（2）履约地点</w:t>
      </w:r>
      <w:r>
        <w:rPr>
          <w:bCs/>
          <w:sz w:val="24"/>
          <w:szCs w:val="24"/>
        </w:rPr>
        <w:t>：</w:t>
      </w:r>
      <w:r>
        <w:rPr>
          <w:sz w:val="24"/>
          <w:szCs w:val="24"/>
          <w:u w:val="single"/>
        </w:rPr>
        <w:t xml:space="preserve">                             </w:t>
      </w:r>
    </w:p>
    <w:p w14:paraId="135B1048">
      <w:pPr>
        <w:adjustRightInd w:val="0"/>
        <w:snapToGrid w:val="0"/>
        <w:spacing w:line="360" w:lineRule="auto"/>
        <w:ind w:firstLine="480"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6DDFB8BE">
      <w:pPr>
        <w:pStyle w:val="80"/>
        <w:snapToGrid w:val="0"/>
        <w:spacing w:line="360" w:lineRule="auto"/>
        <w:ind w:firstLine="480"/>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51670A7F">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30AA2250">
      <w:pPr>
        <w:adjustRightInd w:val="0"/>
        <w:snapToGrid w:val="0"/>
        <w:spacing w:line="360" w:lineRule="auto"/>
        <w:ind w:firstLine="480" w:firstLineChars="200"/>
        <w:rPr>
          <w:sz w:val="24"/>
          <w:szCs w:val="24"/>
        </w:rPr>
      </w:pPr>
      <w:r>
        <w:rPr>
          <w:bCs/>
          <w:sz w:val="24"/>
          <w:szCs w:val="24"/>
        </w:rPr>
        <w:t xml:space="preserve">    履约担保期限：</w:t>
      </w:r>
      <w:r>
        <w:rPr>
          <w:bCs/>
          <w:sz w:val="24"/>
          <w:szCs w:val="24"/>
          <w:u w:val="single"/>
        </w:rPr>
        <w:t xml:space="preserve">                                  </w:t>
      </w:r>
    </w:p>
    <w:p w14:paraId="2D51E123">
      <w:pPr>
        <w:adjustRightInd w:val="0"/>
        <w:snapToGrid w:val="0"/>
        <w:spacing w:line="360" w:lineRule="auto"/>
        <w:ind w:firstLine="480" w:firstLineChars="200"/>
        <w:rPr>
          <w:bCs/>
          <w:sz w:val="24"/>
          <w:szCs w:val="24"/>
        </w:rPr>
      </w:pPr>
      <w:r>
        <w:rPr>
          <w:bCs/>
          <w:sz w:val="24"/>
          <w:szCs w:val="24"/>
        </w:rPr>
        <w:t>（4）分期履行要求：</w:t>
      </w:r>
      <w:r>
        <w:rPr>
          <w:bCs/>
          <w:sz w:val="24"/>
          <w:szCs w:val="24"/>
          <w:u w:val="single"/>
        </w:rPr>
        <w:t xml:space="preserve">                                                        </w:t>
      </w:r>
    </w:p>
    <w:p w14:paraId="13ED22BB">
      <w:pPr>
        <w:adjustRightInd w:val="0"/>
        <w:snapToGrid w:val="0"/>
        <w:spacing w:line="360" w:lineRule="auto"/>
        <w:ind w:firstLine="480"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5C3F6AC9">
      <w:pPr>
        <w:numPr>
          <w:ilvl w:val="0"/>
          <w:numId w:val="1"/>
        </w:numPr>
        <w:adjustRightInd w:val="0"/>
        <w:snapToGrid w:val="0"/>
        <w:spacing w:line="360" w:lineRule="auto"/>
        <w:ind w:firstLine="480" w:firstLineChars="200"/>
        <w:rPr>
          <w:b/>
          <w:sz w:val="24"/>
          <w:szCs w:val="24"/>
        </w:rPr>
      </w:pPr>
      <w:r>
        <w:rPr>
          <w:b/>
          <w:sz w:val="24"/>
          <w:szCs w:val="24"/>
        </w:rPr>
        <w:t>合同验收</w:t>
      </w:r>
    </w:p>
    <w:p w14:paraId="492082D5">
      <w:pPr>
        <w:numPr>
          <w:ilvl w:val="0"/>
          <w:numId w:val="3"/>
        </w:numPr>
        <w:adjustRightInd w:val="0"/>
        <w:snapToGrid w:val="0"/>
        <w:spacing w:line="360" w:lineRule="auto"/>
        <w:ind w:firstLine="480"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7418B235">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78730888">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3B141CAD">
      <w:pPr>
        <w:adjustRightInd w:val="0"/>
        <w:snapToGrid w:val="0"/>
        <w:spacing w:line="360" w:lineRule="auto"/>
        <w:ind w:firstLine="960"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4540AE25">
      <w:pPr>
        <w:adjustRightInd w:val="0"/>
        <w:snapToGrid w:val="0"/>
        <w:spacing w:line="360" w:lineRule="auto"/>
        <w:ind w:firstLine="960"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0C87A715">
      <w:pPr>
        <w:adjustRightInd w:val="0"/>
        <w:snapToGrid w:val="0"/>
        <w:spacing w:line="360" w:lineRule="auto"/>
        <w:ind w:firstLine="960"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51E634F3">
      <w:pPr>
        <w:adjustRightInd w:val="0"/>
        <w:snapToGrid w:val="0"/>
        <w:spacing w:line="360" w:lineRule="auto"/>
        <w:ind w:firstLine="960"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4752836B">
      <w:pPr>
        <w:adjustRightInd w:val="0"/>
        <w:snapToGrid w:val="0"/>
        <w:spacing w:line="360" w:lineRule="auto"/>
        <w:ind w:firstLine="960"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1844EA89">
      <w:pPr>
        <w:adjustRightInd w:val="0"/>
        <w:snapToGrid w:val="0"/>
        <w:spacing w:line="360" w:lineRule="auto"/>
        <w:ind w:firstLine="960" w:firstLineChars="400"/>
        <w:rPr>
          <w:bCs/>
          <w:sz w:val="24"/>
          <w:szCs w:val="24"/>
        </w:rPr>
      </w:pPr>
      <w:r>
        <w:rPr>
          <w:bCs/>
          <w:sz w:val="24"/>
          <w:szCs w:val="24"/>
        </w:rPr>
        <w:t xml:space="preserve">                    </w:t>
      </w:r>
      <w:r>
        <w:rPr>
          <w:sz w:val="24"/>
          <w:szCs w:val="24"/>
        </w:rPr>
        <w:sym w:font="Wingdings" w:char="F0A8"/>
      </w:r>
      <w:r>
        <w:rPr>
          <w:bCs/>
          <w:sz w:val="24"/>
          <w:szCs w:val="24"/>
        </w:rPr>
        <w:t>否</w:t>
      </w:r>
    </w:p>
    <w:p w14:paraId="615B7560">
      <w:pPr>
        <w:adjustRightInd w:val="0"/>
        <w:snapToGrid w:val="0"/>
        <w:spacing w:line="360" w:lineRule="auto"/>
        <w:ind w:firstLine="960" w:firstLineChars="400"/>
        <w:rPr>
          <w:bCs/>
          <w:sz w:val="24"/>
          <w:szCs w:val="24"/>
          <w:u w:val="single"/>
        </w:rPr>
      </w:pPr>
      <w:r>
        <w:rPr>
          <w:bCs/>
          <w:sz w:val="24"/>
          <w:szCs w:val="24"/>
        </w:rPr>
        <w:t>验收组织的其他事项：</w:t>
      </w:r>
      <w:r>
        <w:rPr>
          <w:bCs/>
          <w:sz w:val="24"/>
          <w:szCs w:val="24"/>
          <w:u w:val="single"/>
        </w:rPr>
        <w:t xml:space="preserve">                </w:t>
      </w:r>
    </w:p>
    <w:p w14:paraId="3C99B942">
      <w:pPr>
        <w:adjustRightInd w:val="0"/>
        <w:snapToGrid w:val="0"/>
        <w:spacing w:line="360" w:lineRule="auto"/>
        <w:ind w:firstLine="480"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7CF58D3B">
      <w:pPr>
        <w:adjustRightInd w:val="0"/>
        <w:snapToGrid w:val="0"/>
        <w:spacing w:line="360" w:lineRule="auto"/>
        <w:ind w:firstLine="480"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125FDF89">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251D1F8C">
      <w:pPr>
        <w:adjustRightInd w:val="0"/>
        <w:snapToGrid w:val="0"/>
        <w:spacing w:line="360" w:lineRule="auto"/>
        <w:ind w:firstLine="480" w:firstLineChars="200"/>
        <w:rPr>
          <w:bCs/>
          <w:sz w:val="24"/>
          <w:szCs w:val="24"/>
        </w:rPr>
      </w:pPr>
      <w:r>
        <w:rPr>
          <w:bCs/>
          <w:sz w:val="24"/>
          <w:szCs w:val="24"/>
        </w:rPr>
        <w:t>（4）履约验收程序：</w:t>
      </w:r>
      <w:r>
        <w:rPr>
          <w:bCs/>
          <w:sz w:val="24"/>
          <w:szCs w:val="24"/>
          <w:u w:val="single"/>
        </w:rPr>
        <w:t xml:space="preserve">                                         </w:t>
      </w:r>
    </w:p>
    <w:p w14:paraId="40CB025D">
      <w:pPr>
        <w:adjustRightInd w:val="0"/>
        <w:snapToGrid w:val="0"/>
        <w:spacing w:line="360" w:lineRule="auto"/>
        <w:ind w:firstLine="480"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69ECC6B5">
      <w:pPr>
        <w:adjustRightInd w:val="0"/>
        <w:snapToGrid w:val="0"/>
        <w:spacing w:line="360" w:lineRule="auto"/>
        <w:ind w:firstLine="480" w:firstLineChars="200"/>
        <w:rPr>
          <w:bCs/>
          <w:sz w:val="24"/>
          <w:szCs w:val="24"/>
          <w:u w:val="single"/>
        </w:rPr>
      </w:pPr>
      <w:r>
        <w:rPr>
          <w:bCs/>
          <w:sz w:val="24"/>
          <w:szCs w:val="24"/>
        </w:rPr>
        <w:t>（6）履约验收标准：</w:t>
      </w:r>
      <w:r>
        <w:rPr>
          <w:bCs/>
          <w:sz w:val="24"/>
          <w:szCs w:val="24"/>
          <w:u w:val="single"/>
        </w:rPr>
        <w:t xml:space="preserve">                                         </w:t>
      </w:r>
    </w:p>
    <w:p w14:paraId="2578662B">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4984F75B">
      <w:pPr>
        <w:adjustRightInd w:val="0"/>
        <w:snapToGrid w:val="0"/>
        <w:spacing w:line="360" w:lineRule="auto"/>
        <w:ind w:firstLine="480" w:firstLineChars="200"/>
        <w:rPr>
          <w:bCs/>
          <w:sz w:val="24"/>
          <w:szCs w:val="24"/>
          <w:u w:val="single"/>
        </w:rPr>
      </w:pPr>
      <w:r>
        <w:rPr>
          <w:bCs/>
          <w:sz w:val="24"/>
          <w:szCs w:val="24"/>
        </w:rPr>
        <w:t>（8）履约验收其他事项：</w:t>
      </w:r>
      <w:r>
        <w:rPr>
          <w:bCs/>
          <w:sz w:val="24"/>
          <w:szCs w:val="24"/>
          <w:u w:val="single"/>
        </w:rPr>
        <w:t xml:space="preserve">      （产权过户登记等）          </w:t>
      </w:r>
    </w:p>
    <w:p w14:paraId="770D35A8">
      <w:pPr>
        <w:numPr>
          <w:ilvl w:val="0"/>
          <w:numId w:val="1"/>
        </w:numPr>
        <w:adjustRightInd w:val="0"/>
        <w:snapToGrid w:val="0"/>
        <w:spacing w:line="360" w:lineRule="auto"/>
        <w:ind w:firstLine="480" w:firstLineChars="200"/>
        <w:rPr>
          <w:b/>
          <w:sz w:val="24"/>
          <w:szCs w:val="24"/>
        </w:rPr>
      </w:pPr>
      <w:r>
        <w:rPr>
          <w:b/>
          <w:sz w:val="24"/>
          <w:szCs w:val="24"/>
        </w:rPr>
        <w:t>组成合同的文件</w:t>
      </w:r>
    </w:p>
    <w:p w14:paraId="746F34FD">
      <w:pPr>
        <w:adjustRightInd w:val="0"/>
        <w:snapToGrid w:val="0"/>
        <w:spacing w:line="360" w:lineRule="auto"/>
        <w:ind w:firstLine="480" w:firstLineChars="200"/>
        <w:rPr>
          <w:sz w:val="24"/>
          <w:szCs w:val="24"/>
        </w:rPr>
      </w:pPr>
      <w:r>
        <w:rPr>
          <w:sz w:val="24"/>
          <w:szCs w:val="24"/>
        </w:rPr>
        <w:t>本协议书与下列文件一起构成合同文件，如下述文件之间有任何抵触、矛盾或歧义，应按以下顺序解释：</w:t>
      </w:r>
    </w:p>
    <w:p w14:paraId="3B815DA8">
      <w:pPr>
        <w:adjustRightInd w:val="0"/>
        <w:snapToGrid w:val="0"/>
        <w:spacing w:line="360" w:lineRule="auto"/>
        <w:ind w:firstLine="480" w:firstLineChars="200"/>
        <w:rPr>
          <w:sz w:val="24"/>
          <w:szCs w:val="24"/>
        </w:rPr>
      </w:pPr>
      <w:r>
        <w:rPr>
          <w:sz w:val="24"/>
          <w:szCs w:val="24"/>
        </w:rPr>
        <w:t>（1）政府采购合同协议书及其变更、补充协议</w:t>
      </w:r>
    </w:p>
    <w:p w14:paraId="36DB20AB">
      <w:pPr>
        <w:adjustRightInd w:val="0"/>
        <w:snapToGrid w:val="0"/>
        <w:spacing w:line="360" w:lineRule="auto"/>
        <w:ind w:firstLine="480" w:firstLineChars="200"/>
        <w:rPr>
          <w:sz w:val="24"/>
          <w:szCs w:val="24"/>
        </w:rPr>
      </w:pPr>
      <w:r>
        <w:rPr>
          <w:sz w:val="24"/>
          <w:szCs w:val="24"/>
        </w:rPr>
        <w:t>（2）政府采购合同专用条款</w:t>
      </w:r>
    </w:p>
    <w:p w14:paraId="0A9E114C">
      <w:pPr>
        <w:adjustRightInd w:val="0"/>
        <w:snapToGrid w:val="0"/>
        <w:spacing w:line="360" w:lineRule="auto"/>
        <w:ind w:firstLine="480" w:firstLineChars="200"/>
        <w:rPr>
          <w:sz w:val="24"/>
          <w:szCs w:val="24"/>
        </w:rPr>
      </w:pPr>
      <w:r>
        <w:rPr>
          <w:sz w:val="24"/>
          <w:szCs w:val="24"/>
        </w:rPr>
        <w:t>（3）政府采购合同通用条款</w:t>
      </w:r>
    </w:p>
    <w:p w14:paraId="0CBE4055">
      <w:pPr>
        <w:adjustRightInd w:val="0"/>
        <w:snapToGrid w:val="0"/>
        <w:spacing w:line="360" w:lineRule="auto"/>
        <w:ind w:firstLine="480" w:firstLineChars="200"/>
        <w:rPr>
          <w:sz w:val="24"/>
          <w:szCs w:val="24"/>
        </w:rPr>
      </w:pPr>
      <w:r>
        <w:rPr>
          <w:sz w:val="24"/>
          <w:szCs w:val="24"/>
        </w:rPr>
        <w:t>（4）中标（成交）通知书</w:t>
      </w:r>
    </w:p>
    <w:p w14:paraId="798B74D0">
      <w:pPr>
        <w:adjustRightInd w:val="0"/>
        <w:snapToGrid w:val="0"/>
        <w:spacing w:line="360" w:lineRule="auto"/>
        <w:ind w:firstLine="480" w:firstLineChars="200"/>
        <w:rPr>
          <w:sz w:val="24"/>
          <w:szCs w:val="24"/>
        </w:rPr>
      </w:pPr>
      <w:r>
        <w:rPr>
          <w:sz w:val="24"/>
          <w:szCs w:val="24"/>
        </w:rPr>
        <w:t>（5）投标（响应）文件</w:t>
      </w:r>
    </w:p>
    <w:p w14:paraId="33DBCDDC">
      <w:pPr>
        <w:adjustRightInd w:val="0"/>
        <w:snapToGrid w:val="0"/>
        <w:spacing w:line="360" w:lineRule="auto"/>
        <w:ind w:firstLine="480" w:firstLineChars="200"/>
        <w:rPr>
          <w:sz w:val="24"/>
          <w:szCs w:val="24"/>
        </w:rPr>
      </w:pPr>
      <w:r>
        <w:rPr>
          <w:sz w:val="24"/>
          <w:szCs w:val="24"/>
        </w:rPr>
        <w:t>（6）采购文件</w:t>
      </w:r>
    </w:p>
    <w:p w14:paraId="1BCAF1EA">
      <w:pPr>
        <w:adjustRightInd w:val="0"/>
        <w:snapToGrid w:val="0"/>
        <w:spacing w:line="360" w:lineRule="auto"/>
        <w:ind w:firstLine="480" w:firstLineChars="200"/>
        <w:rPr>
          <w:sz w:val="24"/>
          <w:szCs w:val="24"/>
        </w:rPr>
      </w:pPr>
      <w:r>
        <w:rPr>
          <w:sz w:val="24"/>
          <w:szCs w:val="24"/>
        </w:rPr>
        <w:t>（7）有关技术文件，图纸</w:t>
      </w:r>
    </w:p>
    <w:p w14:paraId="52AAED24">
      <w:pPr>
        <w:pStyle w:val="80"/>
        <w:snapToGrid w:val="0"/>
        <w:spacing w:line="360" w:lineRule="auto"/>
        <w:ind w:firstLine="480"/>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5ED0F3EE">
      <w:pPr>
        <w:numPr>
          <w:ilvl w:val="0"/>
          <w:numId w:val="1"/>
        </w:numPr>
        <w:adjustRightInd w:val="0"/>
        <w:snapToGrid w:val="0"/>
        <w:spacing w:line="360" w:lineRule="auto"/>
        <w:ind w:firstLine="480" w:firstLineChars="200"/>
        <w:rPr>
          <w:b/>
          <w:sz w:val="24"/>
          <w:szCs w:val="24"/>
        </w:rPr>
      </w:pPr>
      <w:r>
        <w:rPr>
          <w:b/>
          <w:sz w:val="24"/>
          <w:szCs w:val="24"/>
        </w:rPr>
        <w:t>合同生效</w:t>
      </w:r>
    </w:p>
    <w:p w14:paraId="2022CD32">
      <w:pPr>
        <w:adjustRightInd w:val="0"/>
        <w:snapToGrid w:val="0"/>
        <w:spacing w:line="360" w:lineRule="auto"/>
        <w:ind w:firstLine="480" w:firstLineChars="200"/>
        <w:rPr>
          <w:sz w:val="24"/>
          <w:szCs w:val="24"/>
        </w:rPr>
      </w:pPr>
      <w:r>
        <w:rPr>
          <w:sz w:val="24"/>
          <w:szCs w:val="24"/>
        </w:rPr>
        <w:t>本合同自</w:t>
      </w:r>
      <w:r>
        <w:rPr>
          <w:sz w:val="24"/>
          <w:szCs w:val="24"/>
          <w:u w:val="single"/>
        </w:rPr>
        <w:t xml:space="preserve">                             </w:t>
      </w:r>
      <w:r>
        <w:rPr>
          <w:sz w:val="24"/>
          <w:szCs w:val="24"/>
        </w:rPr>
        <w:t>生效。</w:t>
      </w:r>
    </w:p>
    <w:p w14:paraId="3AD21F53">
      <w:pPr>
        <w:numPr>
          <w:ilvl w:val="0"/>
          <w:numId w:val="1"/>
        </w:numPr>
        <w:adjustRightInd w:val="0"/>
        <w:snapToGrid w:val="0"/>
        <w:spacing w:line="360" w:lineRule="auto"/>
        <w:ind w:firstLine="480" w:firstLineChars="200"/>
        <w:rPr>
          <w:b/>
          <w:sz w:val="24"/>
          <w:szCs w:val="24"/>
        </w:rPr>
      </w:pPr>
      <w:r>
        <w:rPr>
          <w:b/>
          <w:sz w:val="24"/>
          <w:szCs w:val="24"/>
        </w:rPr>
        <w:t>合同份数</w:t>
      </w:r>
    </w:p>
    <w:p w14:paraId="77853A86">
      <w:pPr>
        <w:adjustRightInd w:val="0"/>
        <w:snapToGrid w:val="0"/>
        <w:spacing w:line="360" w:lineRule="auto"/>
        <w:ind w:firstLine="480"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5CB2F01C">
      <w:pPr>
        <w:adjustRightInd w:val="0"/>
        <w:snapToGrid w:val="0"/>
        <w:spacing w:line="360" w:lineRule="auto"/>
        <w:ind w:firstLine="480"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2F7EDF45">
      <w:pPr>
        <w:adjustRightInd w:val="0"/>
        <w:snapToGrid w:val="0"/>
        <w:spacing w:line="360" w:lineRule="auto"/>
        <w:ind w:firstLine="480" w:firstLineChars="200"/>
        <w:rPr>
          <w:sz w:val="24"/>
          <w:szCs w:val="24"/>
        </w:rPr>
      </w:pPr>
      <w:r>
        <w:rPr>
          <w:sz w:val="24"/>
          <w:szCs w:val="24"/>
        </w:rPr>
        <w:t>合同订立地点：</w:t>
      </w:r>
      <w:r>
        <w:rPr>
          <w:sz w:val="24"/>
          <w:szCs w:val="24"/>
          <w:u w:val="single"/>
        </w:rPr>
        <w:t xml:space="preserve">                           </w:t>
      </w:r>
    </w:p>
    <w:p w14:paraId="2290D67F">
      <w:pPr>
        <w:adjustRightInd w:val="0"/>
        <w:snapToGrid w:val="0"/>
        <w:spacing w:line="360" w:lineRule="auto"/>
        <w:ind w:firstLine="480" w:firstLineChars="200"/>
      </w:pPr>
      <w:r>
        <w:rPr>
          <w:sz w:val="24"/>
          <w:szCs w:val="24"/>
        </w:rPr>
        <w:t>附件：具体标的及其技术要求和商务要求、联合协议、分包意向协议等。</w:t>
      </w:r>
    </w:p>
    <w:tbl>
      <w:tblPr>
        <w:tblStyle w:val="18"/>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C50C7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16C28B8C">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8F072C5">
            <w:pPr>
              <w:adjustRightInd w:val="0"/>
              <w:snapToGrid w:val="0"/>
              <w:spacing w:line="300" w:lineRule="exact"/>
              <w:jc w:val="center"/>
              <w:rPr>
                <w:szCs w:val="24"/>
              </w:rPr>
            </w:pPr>
            <w:r>
              <w:rPr>
                <w:szCs w:val="21"/>
              </w:rPr>
              <w:t>乙方（供应商）</w:t>
            </w:r>
          </w:p>
        </w:tc>
      </w:tr>
      <w:tr w14:paraId="25B86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78AFF1F">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F945B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BF59F1">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826C24D">
            <w:pPr>
              <w:adjustRightInd w:val="0"/>
              <w:snapToGrid w:val="0"/>
              <w:spacing w:line="300" w:lineRule="exact"/>
              <w:jc w:val="center"/>
              <w:rPr>
                <w:spacing w:val="20"/>
                <w:szCs w:val="21"/>
              </w:rPr>
            </w:pPr>
          </w:p>
        </w:tc>
      </w:tr>
      <w:tr w14:paraId="5B4EF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0CE792B">
            <w:pPr>
              <w:adjustRightInd w:val="0"/>
              <w:snapToGrid w:val="0"/>
              <w:spacing w:line="300" w:lineRule="exact"/>
              <w:jc w:val="center"/>
              <w:rPr>
                <w:szCs w:val="21"/>
              </w:rPr>
            </w:pPr>
            <w:r>
              <w:rPr>
                <w:szCs w:val="21"/>
              </w:rPr>
              <w:t>法定代表人</w:t>
            </w:r>
          </w:p>
          <w:p w14:paraId="678BDB96">
            <w:pPr>
              <w:adjustRightInd w:val="0"/>
              <w:snapToGrid w:val="0"/>
              <w:spacing w:line="300" w:lineRule="exact"/>
              <w:ind w:firstLine="100"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6AD762B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058211">
            <w:pPr>
              <w:adjustRightInd w:val="0"/>
              <w:snapToGrid w:val="0"/>
              <w:spacing w:line="300" w:lineRule="exact"/>
              <w:jc w:val="center"/>
              <w:rPr>
                <w:szCs w:val="21"/>
              </w:rPr>
            </w:pPr>
            <w:r>
              <w:rPr>
                <w:szCs w:val="21"/>
              </w:rPr>
              <w:t>法定代表人</w:t>
            </w:r>
          </w:p>
          <w:p w14:paraId="040F01FE">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8D159F5">
            <w:pPr>
              <w:adjustRightInd w:val="0"/>
              <w:snapToGrid w:val="0"/>
              <w:spacing w:line="300" w:lineRule="exact"/>
              <w:jc w:val="center"/>
              <w:rPr>
                <w:szCs w:val="21"/>
              </w:rPr>
            </w:pPr>
          </w:p>
        </w:tc>
      </w:tr>
      <w:tr w14:paraId="7849DA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D711777">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18139D5">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6E70D0">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5DF968FC">
            <w:pPr>
              <w:adjustRightInd w:val="0"/>
              <w:snapToGrid w:val="0"/>
              <w:spacing w:line="300" w:lineRule="exact"/>
              <w:jc w:val="center"/>
              <w:rPr>
                <w:spacing w:val="20"/>
                <w:szCs w:val="21"/>
              </w:rPr>
            </w:pPr>
          </w:p>
        </w:tc>
      </w:tr>
      <w:tr w14:paraId="654744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BB5A106">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CFD624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304AED">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1A7AFC89">
            <w:pPr>
              <w:adjustRightInd w:val="0"/>
              <w:snapToGrid w:val="0"/>
              <w:spacing w:line="300" w:lineRule="exact"/>
              <w:jc w:val="center"/>
              <w:rPr>
                <w:spacing w:val="20"/>
                <w:szCs w:val="21"/>
              </w:rPr>
            </w:pPr>
          </w:p>
        </w:tc>
      </w:tr>
      <w:tr w14:paraId="198698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F320613">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83AA3F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34AB7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2A5EA608">
            <w:pPr>
              <w:adjustRightInd w:val="0"/>
              <w:snapToGrid w:val="0"/>
              <w:spacing w:line="300" w:lineRule="exact"/>
              <w:jc w:val="center"/>
              <w:rPr>
                <w:spacing w:val="20"/>
                <w:szCs w:val="21"/>
              </w:rPr>
            </w:pPr>
          </w:p>
        </w:tc>
      </w:tr>
      <w:tr w14:paraId="5BBE7D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4F44766">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1AE16D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04F5BA">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A378FA7">
            <w:pPr>
              <w:adjustRightInd w:val="0"/>
              <w:snapToGrid w:val="0"/>
              <w:spacing w:line="300" w:lineRule="exact"/>
              <w:jc w:val="center"/>
              <w:rPr>
                <w:spacing w:val="20"/>
                <w:szCs w:val="21"/>
              </w:rPr>
            </w:pPr>
          </w:p>
        </w:tc>
      </w:tr>
      <w:tr w14:paraId="31FE2F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5F31352">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3EA28A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998AB2">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40EAA930">
            <w:pPr>
              <w:adjustRightInd w:val="0"/>
              <w:snapToGrid w:val="0"/>
              <w:spacing w:line="300" w:lineRule="exact"/>
              <w:jc w:val="center"/>
              <w:rPr>
                <w:spacing w:val="20"/>
                <w:szCs w:val="21"/>
              </w:rPr>
            </w:pPr>
          </w:p>
        </w:tc>
      </w:tr>
      <w:tr w14:paraId="2868C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0382F7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5BC59F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7DA72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15EB4A34">
            <w:pPr>
              <w:adjustRightInd w:val="0"/>
              <w:snapToGrid w:val="0"/>
              <w:spacing w:line="300" w:lineRule="exact"/>
              <w:jc w:val="center"/>
              <w:rPr>
                <w:spacing w:val="20"/>
                <w:szCs w:val="21"/>
              </w:rPr>
            </w:pPr>
          </w:p>
        </w:tc>
      </w:tr>
      <w:tr w14:paraId="262394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B902B30">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FE6ACA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DB138A">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D0D5370">
            <w:pPr>
              <w:adjustRightInd w:val="0"/>
              <w:snapToGrid w:val="0"/>
              <w:spacing w:line="300" w:lineRule="exact"/>
              <w:jc w:val="center"/>
              <w:rPr>
                <w:spacing w:val="20"/>
                <w:szCs w:val="21"/>
              </w:rPr>
            </w:pPr>
          </w:p>
        </w:tc>
      </w:tr>
      <w:tr w14:paraId="7E36D7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BA49429">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A6F00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313BFC">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70E5F02">
            <w:pPr>
              <w:adjustRightInd w:val="0"/>
              <w:snapToGrid w:val="0"/>
              <w:spacing w:line="300" w:lineRule="exact"/>
              <w:jc w:val="center"/>
              <w:rPr>
                <w:spacing w:val="20"/>
                <w:szCs w:val="21"/>
              </w:rPr>
            </w:pPr>
          </w:p>
        </w:tc>
      </w:tr>
      <w:tr w14:paraId="5B980E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47F9F4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276E4E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F1BAA1">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FFD7E2B">
            <w:pPr>
              <w:adjustRightInd w:val="0"/>
              <w:snapToGrid w:val="0"/>
              <w:spacing w:line="300" w:lineRule="exact"/>
              <w:jc w:val="center"/>
              <w:rPr>
                <w:spacing w:val="20"/>
                <w:szCs w:val="21"/>
              </w:rPr>
            </w:pPr>
          </w:p>
        </w:tc>
      </w:tr>
      <w:tr w14:paraId="04A1D1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403CCD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F7FB92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2A1D5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ED21D6A">
            <w:pPr>
              <w:adjustRightInd w:val="0"/>
              <w:snapToGrid w:val="0"/>
              <w:spacing w:line="300" w:lineRule="exact"/>
              <w:jc w:val="center"/>
              <w:rPr>
                <w:spacing w:val="20"/>
                <w:szCs w:val="21"/>
              </w:rPr>
            </w:pPr>
          </w:p>
        </w:tc>
      </w:tr>
      <w:tr w14:paraId="43DE98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28DF96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3C9172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95F99E">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06D93921">
            <w:pPr>
              <w:adjustRightInd w:val="0"/>
              <w:snapToGrid w:val="0"/>
              <w:spacing w:line="300" w:lineRule="exact"/>
              <w:jc w:val="center"/>
              <w:rPr>
                <w:spacing w:val="20"/>
                <w:szCs w:val="21"/>
              </w:rPr>
            </w:pPr>
          </w:p>
        </w:tc>
      </w:tr>
      <w:tr w14:paraId="1B8E2C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29689C8">
            <w:pPr>
              <w:pStyle w:val="7"/>
              <w:adjustRightInd w:val="0"/>
              <w:snapToGrid w:val="0"/>
              <w:spacing w:before="156" w:beforeLines="50" w:after="0" w:line="360" w:lineRule="auto"/>
              <w:ind w:left="0" w:leftChars="0"/>
              <w:jc w:val="left"/>
              <w:rPr>
                <w:spacing w:val="20"/>
                <w:szCs w:val="21"/>
              </w:rPr>
            </w:pPr>
            <w:r>
              <w:rPr>
                <w:szCs w:val="21"/>
              </w:rPr>
              <w:t>注：涉及联合体或其他合同主体的信息应按上表格式加列。</w:t>
            </w:r>
          </w:p>
        </w:tc>
      </w:tr>
    </w:tbl>
    <w:p w14:paraId="01D9EACE">
      <w:pPr>
        <w:pStyle w:val="2"/>
        <w:adjustRightInd w:val="0"/>
        <w:snapToGrid w:val="0"/>
        <w:spacing w:before="156"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6" w:name="_Toc27624"/>
      <w:r>
        <w:rPr>
          <w:rFonts w:ascii="Times New Roman" w:hAnsi="Times New Roman" w:eastAsia="黑体" w:cs="Times New Roman"/>
          <w:b w:val="0"/>
          <w:bCs w:val="0"/>
          <w:sz w:val="28"/>
          <w:szCs w:val="28"/>
        </w:rPr>
        <w:t>第二节 政府采购合同通用条款</w:t>
      </w:r>
      <w:bookmarkEnd w:id="6"/>
    </w:p>
    <w:p w14:paraId="0A4F2536">
      <w:pPr>
        <w:tabs>
          <w:tab w:val="left" w:pos="8820"/>
          <w:tab w:val="left" w:pos="9345"/>
          <w:tab w:val="left" w:pos="9765"/>
        </w:tabs>
        <w:adjustRightInd w:val="0"/>
        <w:snapToGrid w:val="0"/>
        <w:spacing w:line="360" w:lineRule="auto"/>
        <w:ind w:firstLine="480" w:firstLineChars="200"/>
        <w:jc w:val="left"/>
        <w:rPr>
          <w:b/>
          <w:bCs/>
          <w:sz w:val="24"/>
          <w:szCs w:val="24"/>
        </w:rPr>
      </w:pPr>
      <w:r>
        <w:rPr>
          <w:b/>
          <w:sz w:val="24"/>
          <w:szCs w:val="24"/>
        </w:rPr>
        <w:t xml:space="preserve">1. </w:t>
      </w:r>
      <w:r>
        <w:rPr>
          <w:b/>
          <w:bCs/>
          <w:sz w:val="24"/>
          <w:szCs w:val="24"/>
        </w:rPr>
        <w:t>定义</w:t>
      </w:r>
    </w:p>
    <w:p w14:paraId="77CE6AD0">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34680E92">
      <w:pPr>
        <w:autoSpaceDE w:val="0"/>
        <w:autoSpaceDN w:val="0"/>
        <w:adjustRightInd w:val="0"/>
        <w:snapToGrid w:val="0"/>
        <w:spacing w:line="360" w:lineRule="auto"/>
        <w:ind w:firstLine="480"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086537A5">
      <w:pPr>
        <w:autoSpaceDE w:val="0"/>
        <w:autoSpaceDN w:val="0"/>
        <w:adjustRightInd w:val="0"/>
        <w:snapToGrid w:val="0"/>
        <w:spacing w:line="360" w:lineRule="auto"/>
        <w:ind w:firstLine="480"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1623A4C6">
      <w:pPr>
        <w:autoSpaceDE w:val="0"/>
        <w:autoSpaceDN w:val="0"/>
        <w:adjustRightInd w:val="0"/>
        <w:snapToGrid w:val="0"/>
        <w:spacing w:line="360" w:lineRule="auto"/>
        <w:ind w:firstLine="480"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75A0B0E9">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1.2本合同下列术语应解释为：</w:t>
      </w:r>
    </w:p>
    <w:p w14:paraId="0F70EB64">
      <w:pPr>
        <w:adjustRightInd w:val="0"/>
        <w:snapToGrid w:val="0"/>
        <w:spacing w:line="360" w:lineRule="auto"/>
        <w:ind w:firstLine="480"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46E20B88">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（2）“合同价款”系指根据本合同规定乙方在全面履行合同义务后甲方应支付给乙方的价款。</w:t>
      </w:r>
    </w:p>
    <w:p w14:paraId="6238E150">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43295757">
      <w:pPr>
        <w:adjustRightInd w:val="0"/>
        <w:snapToGrid w:val="0"/>
        <w:spacing w:line="360" w:lineRule="auto"/>
        <w:ind w:firstLine="480"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387D4561">
      <w:pPr>
        <w:adjustRightInd w:val="0"/>
        <w:snapToGrid w:val="0"/>
        <w:spacing w:line="360" w:lineRule="auto"/>
        <w:ind w:firstLine="480"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489C666F">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352AB7B2">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4FCBEAE6">
      <w:pPr>
        <w:numPr>
          <w:ilvl w:val="0"/>
          <w:numId w:val="4"/>
        </w:numPr>
        <w:autoSpaceDE w:val="0"/>
        <w:autoSpaceDN w:val="0"/>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1864C57E">
      <w:pPr>
        <w:autoSpaceDE w:val="0"/>
        <w:autoSpaceDN w:val="0"/>
        <w:adjustRightInd w:val="0"/>
        <w:snapToGrid w:val="0"/>
        <w:spacing w:line="360" w:lineRule="auto"/>
        <w:ind w:firstLine="480"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5411363B">
      <w:pPr>
        <w:adjustRightInd w:val="0"/>
        <w:snapToGrid w:val="0"/>
        <w:spacing w:line="360" w:lineRule="auto"/>
        <w:ind w:firstLine="480"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56E4B3EE">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6E18DE69">
      <w:pPr>
        <w:autoSpaceDE w:val="0"/>
        <w:autoSpaceDN w:val="0"/>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25D292F0">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1930A65">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517ECDB0">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48A8A1B6">
      <w:pPr>
        <w:adjustRightInd w:val="0"/>
        <w:snapToGrid w:val="0"/>
        <w:spacing w:line="360" w:lineRule="auto"/>
        <w:ind w:firstLine="480"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3F7C0D60">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64686B37">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26C4C666">
      <w:pPr>
        <w:autoSpaceDE w:val="0"/>
        <w:autoSpaceDN w:val="0"/>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35DCBE3F">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7E4C16FF">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26B74F3">
      <w:pPr>
        <w:pStyle w:val="6"/>
        <w:adjustRightInd w:val="0"/>
        <w:snapToGrid w:val="0"/>
        <w:spacing w:after="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588CB987">
      <w:pPr>
        <w:pStyle w:val="6"/>
        <w:adjustRightInd w:val="0"/>
        <w:snapToGrid w:val="0"/>
        <w:spacing w:after="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5321A68E">
      <w:pPr>
        <w:numPr>
          <w:ilvl w:val="0"/>
          <w:numId w:val="5"/>
        </w:numPr>
        <w:autoSpaceDE w:val="0"/>
        <w:autoSpaceDN w:val="0"/>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15003703">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16519888">
      <w:pPr>
        <w:autoSpaceDE w:val="0"/>
        <w:autoSpaceDN w:val="0"/>
        <w:adjustRightInd w:val="0"/>
        <w:snapToGrid w:val="0"/>
        <w:spacing w:line="360" w:lineRule="auto"/>
        <w:ind w:firstLine="480"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1A963BC8">
      <w:pPr>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24F9FC62">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782338AA">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22D0642E">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518728DB">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AE869A9">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0CDC5EE3">
      <w:pPr>
        <w:pStyle w:val="80"/>
        <w:snapToGrid w:val="0"/>
        <w:spacing w:line="360" w:lineRule="auto"/>
        <w:ind w:firstLine="480"/>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010FA378">
      <w:pPr>
        <w:adjustRightInd w:val="0"/>
        <w:snapToGrid w:val="0"/>
        <w:spacing w:line="360" w:lineRule="auto"/>
        <w:ind w:firstLine="480"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05DC5855">
      <w:pPr>
        <w:pStyle w:val="8"/>
        <w:adjustRightInd w:val="0"/>
        <w:snapToGrid w:val="0"/>
        <w:spacing w:line="360" w:lineRule="auto"/>
        <w:ind w:firstLine="480" w:firstLineChars="200"/>
        <w:jc w:val="left"/>
        <w:rPr>
          <w:rFonts w:ascii="Times New Roman" w:hAnsi="Times New Roman" w:cs="Times New Roman"/>
          <w:b/>
          <w:sz w:val="24"/>
          <w:szCs w:val="24"/>
        </w:rPr>
      </w:pPr>
      <w:r>
        <w:rPr>
          <w:rFonts w:ascii="Times New Roman" w:hAnsi="Times New Roman" w:cs="Times New Roman"/>
          <w:sz w:val="24"/>
          <w:szCs w:val="24"/>
        </w:rPr>
        <w:t>8.1 质量标准</w:t>
      </w:r>
    </w:p>
    <w:p w14:paraId="122383D1">
      <w:pPr>
        <w:autoSpaceDE w:val="0"/>
        <w:autoSpaceDN w:val="0"/>
        <w:adjustRightInd w:val="0"/>
        <w:snapToGrid w:val="0"/>
        <w:spacing w:line="360" w:lineRule="auto"/>
        <w:ind w:firstLine="480"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458B3E0">
      <w:pPr>
        <w:pStyle w:val="8"/>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（2）采用中华人民共和国法定计量单位。</w:t>
      </w:r>
    </w:p>
    <w:p w14:paraId="10E436C6">
      <w:pPr>
        <w:autoSpaceDE w:val="0"/>
        <w:autoSpaceDN w:val="0"/>
        <w:adjustRightInd w:val="0"/>
        <w:snapToGrid w:val="0"/>
        <w:spacing w:line="360" w:lineRule="auto"/>
        <w:ind w:firstLine="480" w:firstLineChars="200"/>
        <w:jc w:val="left"/>
        <w:rPr>
          <w:sz w:val="24"/>
          <w:szCs w:val="24"/>
        </w:rPr>
      </w:pPr>
      <w:r>
        <w:rPr>
          <w:sz w:val="24"/>
          <w:szCs w:val="24"/>
        </w:rPr>
        <w:t>（3）乙方所提供的货物应符合国家有关安全、环保、卫生的规定。</w:t>
      </w:r>
    </w:p>
    <w:p w14:paraId="209D056A">
      <w:pPr>
        <w:autoSpaceDE w:val="0"/>
        <w:autoSpaceDN w:val="0"/>
        <w:adjustRightInd w:val="0"/>
        <w:snapToGrid w:val="0"/>
        <w:spacing w:line="360" w:lineRule="auto"/>
        <w:ind w:firstLine="480"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19B64399">
      <w:pPr>
        <w:autoSpaceDE w:val="0"/>
        <w:autoSpaceDN w:val="0"/>
        <w:adjustRightInd w:val="0"/>
        <w:snapToGrid w:val="0"/>
        <w:spacing w:line="360" w:lineRule="auto"/>
        <w:ind w:firstLine="480" w:firstLineChars="200"/>
        <w:jc w:val="left"/>
        <w:rPr>
          <w:sz w:val="24"/>
          <w:szCs w:val="24"/>
        </w:rPr>
      </w:pPr>
      <w:r>
        <w:rPr>
          <w:sz w:val="24"/>
          <w:szCs w:val="24"/>
        </w:rPr>
        <w:t>8.2 保证</w:t>
      </w:r>
    </w:p>
    <w:p w14:paraId="5F01BC0B">
      <w:pPr>
        <w:autoSpaceDE w:val="0"/>
        <w:autoSpaceDN w:val="0"/>
        <w:adjustRightInd w:val="0"/>
        <w:snapToGrid w:val="0"/>
        <w:spacing w:line="360" w:lineRule="auto"/>
        <w:ind w:firstLine="480"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7A0FF0F0">
      <w:pPr>
        <w:autoSpaceDE w:val="0"/>
        <w:autoSpaceDN w:val="0"/>
        <w:adjustRightInd w:val="0"/>
        <w:snapToGrid w:val="0"/>
        <w:spacing w:line="360" w:lineRule="auto"/>
        <w:ind w:firstLine="480" w:firstLineChars="200"/>
        <w:jc w:val="left"/>
        <w:rPr>
          <w:sz w:val="24"/>
          <w:szCs w:val="24"/>
        </w:rPr>
      </w:pPr>
      <w:r>
        <w:rPr>
          <w:sz w:val="24"/>
          <w:szCs w:val="24"/>
        </w:rPr>
        <w:t>（2）在质量保证期内所发现的缺陷，甲方应尽快以书面形式通知乙方。</w:t>
      </w:r>
    </w:p>
    <w:p w14:paraId="1E8A4B02">
      <w:pPr>
        <w:autoSpaceDE w:val="0"/>
        <w:autoSpaceDN w:val="0"/>
        <w:adjustRightInd w:val="0"/>
        <w:snapToGrid w:val="0"/>
        <w:spacing w:line="360" w:lineRule="auto"/>
        <w:ind w:firstLine="480"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0ABD22CC">
      <w:pPr>
        <w:autoSpaceDE w:val="0"/>
        <w:autoSpaceDN w:val="0"/>
        <w:adjustRightInd w:val="0"/>
        <w:snapToGrid w:val="0"/>
        <w:spacing w:line="360" w:lineRule="auto"/>
        <w:ind w:firstLine="480"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57033100">
      <w:pPr>
        <w:adjustRightInd w:val="0"/>
        <w:snapToGrid w:val="0"/>
        <w:spacing w:line="360" w:lineRule="auto"/>
        <w:ind w:firstLine="480"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74E2133F">
      <w:pPr>
        <w:adjustRightInd w:val="0"/>
        <w:snapToGrid w:val="0"/>
        <w:spacing w:line="360" w:lineRule="auto"/>
        <w:ind w:firstLine="480"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2F77FD8D">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4AC344E2">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487D52EF">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0F2ADD90">
      <w:pPr>
        <w:autoSpaceDE w:val="0"/>
        <w:autoSpaceDN w:val="0"/>
        <w:adjustRightInd w:val="0"/>
        <w:snapToGrid w:val="0"/>
        <w:spacing w:line="360" w:lineRule="auto"/>
        <w:ind w:firstLine="480"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59B664E4">
      <w:pPr>
        <w:autoSpaceDE w:val="0"/>
        <w:autoSpaceDN w:val="0"/>
        <w:adjustRightInd w:val="0"/>
        <w:snapToGrid w:val="0"/>
        <w:spacing w:line="360" w:lineRule="auto"/>
        <w:ind w:firstLine="480"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7" w:name="_Hlk163047038"/>
      <w:r>
        <w:rPr>
          <w:sz w:val="24"/>
          <w:szCs w:val="24"/>
        </w:rPr>
        <w:t>因违反前述约定对第三人构成侵权的，应当由乙方向第三人承担法律责任；甲方依法向第三人赔偿后，有权向乙方追偿。甲方有其他损失的，乙方应当赔偿</w:t>
      </w:r>
      <w:bookmarkEnd w:id="7"/>
      <w:r>
        <w:rPr>
          <w:sz w:val="24"/>
          <w:szCs w:val="24"/>
        </w:rPr>
        <w:t>。</w:t>
      </w:r>
    </w:p>
    <w:p w14:paraId="78787FE5">
      <w:pPr>
        <w:autoSpaceDE w:val="0"/>
        <w:autoSpaceDN w:val="0"/>
        <w:adjustRightInd w:val="0"/>
        <w:snapToGrid w:val="0"/>
        <w:spacing w:line="360" w:lineRule="auto"/>
        <w:ind w:firstLine="480" w:firstLineChars="200"/>
        <w:jc w:val="left"/>
        <w:rPr>
          <w:b/>
          <w:bCs/>
          <w:sz w:val="24"/>
          <w:szCs w:val="24"/>
        </w:rPr>
      </w:pPr>
      <w:r>
        <w:rPr>
          <w:b/>
          <w:bCs/>
          <w:sz w:val="24"/>
          <w:szCs w:val="24"/>
        </w:rPr>
        <w:t>11. 保密义务</w:t>
      </w:r>
    </w:p>
    <w:p w14:paraId="584241E7">
      <w:pPr>
        <w:autoSpaceDE w:val="0"/>
        <w:autoSpaceDN w:val="0"/>
        <w:adjustRightInd w:val="0"/>
        <w:snapToGrid w:val="0"/>
        <w:spacing w:line="360" w:lineRule="auto"/>
        <w:ind w:firstLine="480"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048D0FDD">
      <w:pPr>
        <w:autoSpaceDE w:val="0"/>
        <w:autoSpaceDN w:val="0"/>
        <w:adjustRightInd w:val="0"/>
        <w:snapToGrid w:val="0"/>
        <w:spacing w:line="360" w:lineRule="auto"/>
        <w:ind w:firstLine="480" w:firstLineChars="200"/>
        <w:jc w:val="left"/>
        <w:rPr>
          <w:b/>
          <w:bCs/>
          <w:sz w:val="24"/>
          <w:szCs w:val="24"/>
        </w:rPr>
      </w:pPr>
      <w:r>
        <w:rPr>
          <w:b/>
          <w:bCs/>
          <w:sz w:val="24"/>
          <w:szCs w:val="24"/>
        </w:rPr>
        <w:t>12. 合同价款支付</w:t>
      </w:r>
    </w:p>
    <w:p w14:paraId="6EC6682A">
      <w:pPr>
        <w:adjustRightInd w:val="0"/>
        <w:snapToGrid w:val="0"/>
        <w:spacing w:line="360" w:lineRule="auto"/>
        <w:ind w:firstLine="480" w:firstLineChars="200"/>
        <w:jc w:val="left"/>
        <w:rPr>
          <w:sz w:val="24"/>
          <w:szCs w:val="24"/>
        </w:rPr>
      </w:pPr>
      <w:r>
        <w:rPr>
          <w:sz w:val="24"/>
          <w:szCs w:val="24"/>
        </w:rPr>
        <w:t>12.1 合同价款支付按照国库集中支付制度及财政管理相关规定执行。</w:t>
      </w:r>
    </w:p>
    <w:p w14:paraId="55BADC34">
      <w:pPr>
        <w:pStyle w:val="2"/>
        <w:adjustRightInd w:val="0"/>
        <w:snapToGrid w:val="0"/>
        <w:spacing w:before="0" w:after="0" w:line="360" w:lineRule="auto"/>
        <w:ind w:firstLine="480"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1B3E6767">
      <w:pPr>
        <w:pStyle w:val="6"/>
        <w:adjustRightInd w:val="0"/>
        <w:snapToGrid w:val="0"/>
        <w:spacing w:after="0" w:line="360" w:lineRule="auto"/>
        <w:ind w:firstLine="480" w:firstLineChars="200"/>
        <w:rPr>
          <w:b/>
          <w:bCs/>
          <w:sz w:val="24"/>
          <w:szCs w:val="24"/>
        </w:rPr>
      </w:pPr>
      <w:r>
        <w:rPr>
          <w:b/>
          <w:bCs/>
          <w:sz w:val="24"/>
          <w:szCs w:val="24"/>
        </w:rPr>
        <w:t>13. 履约保证金</w:t>
      </w:r>
    </w:p>
    <w:p w14:paraId="6F5A8954">
      <w:pPr>
        <w:adjustRightInd w:val="0"/>
        <w:snapToGrid w:val="0"/>
        <w:spacing w:line="360" w:lineRule="auto"/>
        <w:ind w:firstLine="480" w:firstLineChars="200"/>
        <w:jc w:val="left"/>
        <w:rPr>
          <w:sz w:val="24"/>
          <w:szCs w:val="24"/>
        </w:rPr>
      </w:pPr>
      <w:r>
        <w:rPr>
          <w:sz w:val="24"/>
          <w:szCs w:val="24"/>
        </w:rPr>
        <w:t>13.1 乙方应当以支票、汇票、本票或者金融机构、担保机构出具的保函等非现金形式提交。</w:t>
      </w:r>
    </w:p>
    <w:p w14:paraId="7A7161D9">
      <w:pPr>
        <w:adjustRightInd w:val="0"/>
        <w:snapToGrid w:val="0"/>
        <w:spacing w:line="360" w:lineRule="auto"/>
        <w:ind w:firstLine="480"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39E5566">
      <w:pPr>
        <w:adjustRightInd w:val="0"/>
        <w:snapToGrid w:val="0"/>
        <w:spacing w:line="360" w:lineRule="auto"/>
        <w:ind w:firstLine="480"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7301545E">
      <w:pPr>
        <w:autoSpaceDE w:val="0"/>
        <w:autoSpaceDN w:val="0"/>
        <w:adjustRightInd w:val="0"/>
        <w:snapToGrid w:val="0"/>
        <w:spacing w:line="360" w:lineRule="auto"/>
        <w:ind w:firstLine="480" w:firstLineChars="200"/>
        <w:jc w:val="left"/>
        <w:rPr>
          <w:b/>
          <w:sz w:val="24"/>
          <w:szCs w:val="24"/>
        </w:rPr>
      </w:pPr>
      <w:r>
        <w:rPr>
          <w:b/>
          <w:bCs/>
          <w:sz w:val="24"/>
          <w:szCs w:val="24"/>
        </w:rPr>
        <w:t xml:space="preserve">14. </w:t>
      </w:r>
      <w:r>
        <w:rPr>
          <w:b/>
          <w:sz w:val="24"/>
          <w:szCs w:val="24"/>
        </w:rPr>
        <w:t>售后服务</w:t>
      </w:r>
    </w:p>
    <w:p w14:paraId="05AC1EF0">
      <w:pPr>
        <w:autoSpaceDE w:val="0"/>
        <w:autoSpaceDN w:val="0"/>
        <w:adjustRightInd w:val="0"/>
        <w:snapToGrid w:val="0"/>
        <w:spacing w:line="360" w:lineRule="auto"/>
        <w:ind w:firstLine="480" w:firstLineChars="200"/>
        <w:jc w:val="left"/>
        <w:rPr>
          <w:sz w:val="24"/>
          <w:szCs w:val="24"/>
        </w:rPr>
      </w:pPr>
      <w:r>
        <w:rPr>
          <w:sz w:val="24"/>
          <w:szCs w:val="24"/>
        </w:rPr>
        <w:t>14.1 除项目不涉及或采购活动中明确约定无须承担外，乙方还应提供下列服务：</w:t>
      </w:r>
    </w:p>
    <w:p w14:paraId="7DE3C561">
      <w:pPr>
        <w:autoSpaceDE w:val="0"/>
        <w:autoSpaceDN w:val="0"/>
        <w:adjustRightInd w:val="0"/>
        <w:snapToGrid w:val="0"/>
        <w:spacing w:line="360" w:lineRule="auto"/>
        <w:ind w:firstLine="480" w:firstLineChars="200"/>
        <w:jc w:val="left"/>
        <w:rPr>
          <w:sz w:val="24"/>
          <w:szCs w:val="24"/>
        </w:rPr>
      </w:pPr>
      <w:r>
        <w:rPr>
          <w:sz w:val="24"/>
          <w:szCs w:val="24"/>
        </w:rPr>
        <w:t>（1）货物的现场移动、安装、调试、启动监督及技术支持；</w:t>
      </w:r>
    </w:p>
    <w:p w14:paraId="5809B63E">
      <w:pPr>
        <w:autoSpaceDE w:val="0"/>
        <w:autoSpaceDN w:val="0"/>
        <w:adjustRightInd w:val="0"/>
        <w:snapToGrid w:val="0"/>
        <w:spacing w:line="360" w:lineRule="auto"/>
        <w:ind w:firstLine="480" w:firstLineChars="200"/>
        <w:jc w:val="left"/>
        <w:rPr>
          <w:sz w:val="24"/>
          <w:szCs w:val="24"/>
        </w:rPr>
      </w:pPr>
      <w:r>
        <w:rPr>
          <w:sz w:val="24"/>
          <w:szCs w:val="24"/>
        </w:rPr>
        <w:t>（2）提供货物组装和维修所需的专用工具和辅助材料；</w:t>
      </w:r>
    </w:p>
    <w:p w14:paraId="12262687">
      <w:pPr>
        <w:autoSpaceDE w:val="0"/>
        <w:autoSpaceDN w:val="0"/>
        <w:adjustRightInd w:val="0"/>
        <w:snapToGrid w:val="0"/>
        <w:spacing w:line="360" w:lineRule="auto"/>
        <w:ind w:firstLine="480"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6DE01652">
      <w:pPr>
        <w:autoSpaceDE w:val="0"/>
        <w:autoSpaceDN w:val="0"/>
        <w:adjustRightInd w:val="0"/>
        <w:snapToGrid w:val="0"/>
        <w:spacing w:line="360" w:lineRule="auto"/>
        <w:ind w:firstLine="480" w:firstLineChars="200"/>
        <w:jc w:val="left"/>
        <w:rPr>
          <w:sz w:val="24"/>
          <w:szCs w:val="24"/>
        </w:rPr>
      </w:pPr>
      <w:r>
        <w:rPr>
          <w:sz w:val="24"/>
          <w:szCs w:val="24"/>
        </w:rPr>
        <w:t>（4）在制造商所在地或指定现场就货物的安装、启动、运营、维护、废弃处置等对甲方操作人员进行培训；</w:t>
      </w:r>
    </w:p>
    <w:p w14:paraId="33E65862">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6ADAADBE">
      <w:pPr>
        <w:autoSpaceDE w:val="0"/>
        <w:autoSpaceDN w:val="0"/>
        <w:adjustRightInd w:val="0"/>
        <w:snapToGrid w:val="0"/>
        <w:spacing w:line="360" w:lineRule="auto"/>
        <w:ind w:firstLine="480"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116028B5">
      <w:pPr>
        <w:autoSpaceDE w:val="0"/>
        <w:autoSpaceDN w:val="0"/>
        <w:adjustRightInd w:val="0"/>
        <w:snapToGrid w:val="0"/>
        <w:spacing w:line="360" w:lineRule="auto"/>
        <w:ind w:firstLine="480" w:firstLineChars="200"/>
        <w:jc w:val="left"/>
        <w:rPr>
          <w:sz w:val="24"/>
          <w:szCs w:val="24"/>
        </w:rPr>
      </w:pPr>
      <w:r>
        <w:rPr>
          <w:sz w:val="24"/>
          <w:szCs w:val="24"/>
        </w:rPr>
        <w:t>14.2 乙方提供的售后服务的费用已包含在合同价款中，甲方不再另行支付。</w:t>
      </w:r>
    </w:p>
    <w:p w14:paraId="7DE166C3">
      <w:pPr>
        <w:adjustRightInd w:val="0"/>
        <w:snapToGrid w:val="0"/>
        <w:spacing w:line="360" w:lineRule="auto"/>
        <w:ind w:firstLine="480" w:firstLineChars="200"/>
        <w:jc w:val="left"/>
        <w:rPr>
          <w:b/>
          <w:bCs/>
          <w:sz w:val="24"/>
          <w:szCs w:val="24"/>
        </w:rPr>
      </w:pPr>
      <w:r>
        <w:rPr>
          <w:b/>
          <w:bCs/>
          <w:sz w:val="24"/>
          <w:szCs w:val="24"/>
        </w:rPr>
        <w:t>15. 违约责任</w:t>
      </w:r>
    </w:p>
    <w:p w14:paraId="2622E7E8">
      <w:pPr>
        <w:adjustRightInd w:val="0"/>
        <w:snapToGrid w:val="0"/>
        <w:spacing w:line="360" w:lineRule="auto"/>
        <w:ind w:firstLine="480" w:firstLineChars="200"/>
        <w:jc w:val="left"/>
        <w:rPr>
          <w:bCs/>
          <w:sz w:val="24"/>
          <w:szCs w:val="24"/>
        </w:rPr>
      </w:pPr>
      <w:r>
        <w:rPr>
          <w:bCs/>
          <w:sz w:val="24"/>
          <w:szCs w:val="24"/>
        </w:rPr>
        <w:t>15.1质量瑕疵的违约责任</w:t>
      </w:r>
    </w:p>
    <w:p w14:paraId="07A9F3AB">
      <w:pPr>
        <w:autoSpaceDE w:val="0"/>
        <w:autoSpaceDN w:val="0"/>
        <w:adjustRightInd w:val="0"/>
        <w:snapToGrid w:val="0"/>
        <w:spacing w:line="360" w:lineRule="auto"/>
        <w:ind w:firstLine="480"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4AD164E6">
      <w:pPr>
        <w:autoSpaceDE w:val="0"/>
        <w:autoSpaceDN w:val="0"/>
        <w:adjustRightInd w:val="0"/>
        <w:snapToGrid w:val="0"/>
        <w:spacing w:line="360" w:lineRule="auto"/>
        <w:ind w:firstLine="480" w:firstLineChars="200"/>
        <w:jc w:val="left"/>
        <w:rPr>
          <w:bCs/>
          <w:sz w:val="24"/>
          <w:szCs w:val="24"/>
        </w:rPr>
      </w:pPr>
      <w:r>
        <w:rPr>
          <w:bCs/>
          <w:sz w:val="24"/>
          <w:szCs w:val="24"/>
        </w:rPr>
        <w:t>15.2 迟延交货的违约责任</w:t>
      </w:r>
    </w:p>
    <w:p w14:paraId="57B0EA1C">
      <w:pPr>
        <w:autoSpaceDE w:val="0"/>
        <w:autoSpaceDN w:val="0"/>
        <w:adjustRightInd w:val="0"/>
        <w:snapToGrid w:val="0"/>
        <w:spacing w:line="360" w:lineRule="auto"/>
        <w:ind w:firstLine="480"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15722B">
      <w:pPr>
        <w:autoSpaceDE w:val="0"/>
        <w:autoSpaceDN w:val="0"/>
        <w:adjustRightInd w:val="0"/>
        <w:snapToGrid w:val="0"/>
        <w:spacing w:line="360" w:lineRule="auto"/>
        <w:ind w:firstLine="480"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399AC809">
      <w:pPr>
        <w:autoSpaceDE w:val="0"/>
        <w:autoSpaceDN w:val="0"/>
        <w:adjustRightInd w:val="0"/>
        <w:snapToGrid w:val="0"/>
        <w:spacing w:line="360" w:lineRule="auto"/>
        <w:ind w:firstLine="480" w:firstLineChars="200"/>
        <w:jc w:val="left"/>
        <w:rPr>
          <w:sz w:val="24"/>
          <w:szCs w:val="24"/>
        </w:rPr>
      </w:pPr>
      <w:r>
        <w:rPr>
          <w:sz w:val="24"/>
          <w:szCs w:val="24"/>
        </w:rPr>
        <w:t>15.3 迟延支付的违约责任</w:t>
      </w:r>
    </w:p>
    <w:p w14:paraId="45F460DA">
      <w:pPr>
        <w:autoSpaceDE w:val="0"/>
        <w:autoSpaceDN w:val="0"/>
        <w:adjustRightInd w:val="0"/>
        <w:snapToGrid w:val="0"/>
        <w:spacing w:line="360" w:lineRule="auto"/>
        <w:ind w:firstLine="480"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2728A112">
      <w:pPr>
        <w:adjustRightInd w:val="0"/>
        <w:snapToGrid w:val="0"/>
        <w:spacing w:line="360" w:lineRule="auto"/>
        <w:ind w:firstLine="480"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42F76A54">
      <w:pPr>
        <w:numPr>
          <w:ilvl w:val="0"/>
          <w:numId w:val="6"/>
        </w:numPr>
        <w:autoSpaceDE w:val="0"/>
        <w:autoSpaceDN w:val="0"/>
        <w:adjustRightInd w:val="0"/>
        <w:snapToGrid w:val="0"/>
        <w:spacing w:line="360" w:lineRule="auto"/>
        <w:ind w:firstLine="480" w:firstLineChars="200"/>
        <w:jc w:val="left"/>
        <w:rPr>
          <w:b/>
          <w:sz w:val="24"/>
          <w:szCs w:val="24"/>
        </w:rPr>
      </w:pPr>
      <w:r>
        <w:rPr>
          <w:b/>
          <w:sz w:val="24"/>
          <w:szCs w:val="24"/>
        </w:rPr>
        <w:t>合同变更、中止与终止</w:t>
      </w:r>
    </w:p>
    <w:p w14:paraId="576DF051">
      <w:pPr>
        <w:adjustRightInd w:val="0"/>
        <w:snapToGrid w:val="0"/>
        <w:spacing w:line="360" w:lineRule="auto"/>
        <w:ind w:firstLine="480" w:firstLineChars="200"/>
        <w:jc w:val="left"/>
        <w:rPr>
          <w:sz w:val="24"/>
          <w:szCs w:val="24"/>
        </w:rPr>
      </w:pPr>
      <w:r>
        <w:rPr>
          <w:sz w:val="24"/>
          <w:szCs w:val="24"/>
        </w:rPr>
        <w:t xml:space="preserve">    16.1合同的变更</w:t>
      </w:r>
    </w:p>
    <w:p w14:paraId="63CBF5BA">
      <w:pPr>
        <w:autoSpaceDE w:val="0"/>
        <w:autoSpaceDN w:val="0"/>
        <w:adjustRightInd w:val="0"/>
        <w:snapToGrid w:val="0"/>
        <w:spacing w:line="360" w:lineRule="auto"/>
        <w:ind w:firstLine="480"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12A80238">
      <w:pPr>
        <w:adjustRightInd w:val="0"/>
        <w:snapToGrid w:val="0"/>
        <w:spacing w:line="360" w:lineRule="auto"/>
        <w:ind w:firstLine="480" w:firstLineChars="200"/>
        <w:jc w:val="left"/>
        <w:rPr>
          <w:sz w:val="24"/>
          <w:szCs w:val="24"/>
        </w:rPr>
      </w:pPr>
      <w:r>
        <w:rPr>
          <w:sz w:val="24"/>
          <w:szCs w:val="24"/>
        </w:rPr>
        <w:t>16.2合同的中止</w:t>
      </w:r>
    </w:p>
    <w:p w14:paraId="7FE34BA1">
      <w:pPr>
        <w:autoSpaceDE w:val="0"/>
        <w:autoSpaceDN w:val="0"/>
        <w:adjustRightInd w:val="0"/>
        <w:snapToGrid w:val="0"/>
        <w:spacing w:line="360" w:lineRule="auto"/>
        <w:ind w:firstLine="480" w:firstLineChars="200"/>
        <w:jc w:val="left"/>
        <w:rPr>
          <w:sz w:val="24"/>
          <w:szCs w:val="24"/>
        </w:rPr>
      </w:pPr>
      <w:r>
        <w:rPr>
          <w:sz w:val="24"/>
          <w:szCs w:val="24"/>
        </w:rPr>
        <w:t>（1）合同履行过程中因供应商就采购文件、采购过程或结果提起投诉的，甲方认为有必要的，可以中止合同的履行。</w:t>
      </w:r>
    </w:p>
    <w:p w14:paraId="0201073D">
      <w:pPr>
        <w:autoSpaceDE w:val="0"/>
        <w:autoSpaceDN w:val="0"/>
        <w:adjustRightInd w:val="0"/>
        <w:snapToGrid w:val="0"/>
        <w:spacing w:line="360" w:lineRule="auto"/>
        <w:ind w:firstLine="480"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73E4AA5">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6D11379A">
      <w:pPr>
        <w:adjustRightInd w:val="0"/>
        <w:snapToGrid w:val="0"/>
        <w:spacing w:line="360" w:lineRule="auto"/>
        <w:ind w:firstLine="480" w:firstLineChars="200"/>
        <w:jc w:val="left"/>
        <w:rPr>
          <w:sz w:val="24"/>
          <w:szCs w:val="24"/>
        </w:rPr>
      </w:pPr>
      <w:r>
        <w:rPr>
          <w:sz w:val="24"/>
          <w:szCs w:val="24"/>
        </w:rPr>
        <w:t>（4）甲方不得以行政区划调整、政府换届、机构或者职能调整以及相关责任人更替为由中止合同。</w:t>
      </w:r>
    </w:p>
    <w:p w14:paraId="267F9579">
      <w:pPr>
        <w:adjustRightInd w:val="0"/>
        <w:snapToGrid w:val="0"/>
        <w:spacing w:line="360" w:lineRule="auto"/>
        <w:ind w:firstLine="480" w:firstLineChars="200"/>
        <w:jc w:val="left"/>
        <w:rPr>
          <w:sz w:val="24"/>
          <w:szCs w:val="24"/>
        </w:rPr>
      </w:pPr>
      <w:r>
        <w:rPr>
          <w:sz w:val="24"/>
          <w:szCs w:val="24"/>
        </w:rPr>
        <w:t>16.3合同的终止</w:t>
      </w:r>
    </w:p>
    <w:p w14:paraId="0C2200DB">
      <w:pPr>
        <w:autoSpaceDE w:val="0"/>
        <w:autoSpaceDN w:val="0"/>
        <w:adjustRightInd w:val="0"/>
        <w:snapToGrid w:val="0"/>
        <w:spacing w:line="360" w:lineRule="auto"/>
        <w:ind w:firstLine="480" w:firstLineChars="200"/>
        <w:jc w:val="left"/>
        <w:rPr>
          <w:sz w:val="24"/>
          <w:szCs w:val="24"/>
        </w:rPr>
      </w:pPr>
      <w:r>
        <w:rPr>
          <w:sz w:val="24"/>
          <w:szCs w:val="24"/>
        </w:rPr>
        <w:t>（1）合同因有效期限届满而终止；</w:t>
      </w:r>
    </w:p>
    <w:p w14:paraId="3C644AA4">
      <w:pPr>
        <w:adjustRightInd w:val="0"/>
        <w:snapToGrid w:val="0"/>
        <w:spacing w:line="360" w:lineRule="auto"/>
        <w:ind w:firstLine="480" w:firstLineChars="200"/>
        <w:rPr>
          <w:sz w:val="24"/>
          <w:szCs w:val="24"/>
        </w:rPr>
      </w:pPr>
      <w:r>
        <w:rPr>
          <w:sz w:val="24"/>
          <w:szCs w:val="24"/>
        </w:rPr>
        <w:t>（2）乙方未按合同约定履行，构成根本性违约的，甲方有权终止合同，并追究乙方的违约责任。</w:t>
      </w:r>
    </w:p>
    <w:p w14:paraId="5884BA45">
      <w:pPr>
        <w:pStyle w:val="8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5C80FE8B">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45ED8893">
      <w:pPr>
        <w:autoSpaceDE w:val="0"/>
        <w:autoSpaceDN w:val="0"/>
        <w:adjustRightInd w:val="0"/>
        <w:snapToGrid w:val="0"/>
        <w:spacing w:line="360" w:lineRule="auto"/>
        <w:ind w:firstLine="480" w:firstLineChars="200"/>
        <w:jc w:val="left"/>
        <w:rPr>
          <w:b/>
          <w:bCs/>
          <w:sz w:val="24"/>
          <w:szCs w:val="24"/>
        </w:rPr>
      </w:pPr>
      <w:r>
        <w:rPr>
          <w:b/>
          <w:bCs/>
          <w:sz w:val="24"/>
          <w:szCs w:val="24"/>
        </w:rPr>
        <w:t>17. 合同分包</w:t>
      </w:r>
    </w:p>
    <w:p w14:paraId="59793BF9">
      <w:pPr>
        <w:autoSpaceDE w:val="0"/>
        <w:autoSpaceDN w:val="0"/>
        <w:adjustRightInd w:val="0"/>
        <w:snapToGrid w:val="0"/>
        <w:spacing w:line="360" w:lineRule="auto"/>
        <w:ind w:firstLine="480" w:firstLineChars="200"/>
        <w:jc w:val="left"/>
        <w:rPr>
          <w:sz w:val="24"/>
          <w:szCs w:val="24"/>
        </w:rPr>
      </w:pPr>
      <w:r>
        <w:rPr>
          <w:sz w:val="24"/>
          <w:szCs w:val="24"/>
        </w:rPr>
        <w:t>17.1 乙方不得将合同转包给其他供应商。涉及合同分包的，乙方应根据采购文件和投标（响应）文件规定进行合同分包。</w:t>
      </w:r>
    </w:p>
    <w:p w14:paraId="3D12A244">
      <w:pPr>
        <w:autoSpaceDE w:val="0"/>
        <w:autoSpaceDN w:val="0"/>
        <w:adjustRightInd w:val="0"/>
        <w:snapToGrid w:val="0"/>
        <w:spacing w:line="360" w:lineRule="auto"/>
        <w:ind w:firstLine="480"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52532E35">
      <w:pPr>
        <w:autoSpaceDE w:val="0"/>
        <w:autoSpaceDN w:val="0"/>
        <w:adjustRightInd w:val="0"/>
        <w:snapToGrid w:val="0"/>
        <w:spacing w:line="360" w:lineRule="auto"/>
        <w:ind w:firstLine="480" w:firstLineChars="200"/>
        <w:jc w:val="left"/>
        <w:rPr>
          <w:b/>
          <w:bCs/>
          <w:sz w:val="24"/>
          <w:szCs w:val="24"/>
        </w:rPr>
      </w:pPr>
      <w:r>
        <w:rPr>
          <w:b/>
          <w:bCs/>
          <w:sz w:val="24"/>
          <w:szCs w:val="24"/>
        </w:rPr>
        <w:t>18. 不可抗力</w:t>
      </w:r>
    </w:p>
    <w:p w14:paraId="4F860544">
      <w:pPr>
        <w:autoSpaceDE w:val="0"/>
        <w:autoSpaceDN w:val="0"/>
        <w:adjustRightInd w:val="0"/>
        <w:snapToGrid w:val="0"/>
        <w:spacing w:line="360" w:lineRule="auto"/>
        <w:ind w:firstLine="480" w:firstLineChars="200"/>
        <w:jc w:val="left"/>
        <w:rPr>
          <w:sz w:val="24"/>
          <w:szCs w:val="24"/>
        </w:rPr>
      </w:pPr>
      <w:r>
        <w:rPr>
          <w:sz w:val="24"/>
          <w:szCs w:val="24"/>
        </w:rPr>
        <w:t>18.1 不可抗力是指合同双方不能预见、不能避免且不能克服的客观情况。</w:t>
      </w:r>
    </w:p>
    <w:p w14:paraId="178D8625">
      <w:pPr>
        <w:autoSpaceDE w:val="0"/>
        <w:autoSpaceDN w:val="0"/>
        <w:adjustRightInd w:val="0"/>
        <w:snapToGrid w:val="0"/>
        <w:spacing w:line="360" w:lineRule="auto"/>
        <w:ind w:firstLine="480"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1B2C32EA">
      <w:pPr>
        <w:autoSpaceDE w:val="0"/>
        <w:autoSpaceDN w:val="0"/>
        <w:adjustRightInd w:val="0"/>
        <w:snapToGrid w:val="0"/>
        <w:spacing w:line="360" w:lineRule="auto"/>
        <w:ind w:firstLine="480"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F33B37B">
      <w:pPr>
        <w:autoSpaceDE w:val="0"/>
        <w:autoSpaceDN w:val="0"/>
        <w:adjustRightInd w:val="0"/>
        <w:snapToGrid w:val="0"/>
        <w:spacing w:line="360" w:lineRule="auto"/>
        <w:ind w:firstLine="480" w:firstLineChars="200"/>
        <w:jc w:val="left"/>
        <w:rPr>
          <w:b/>
          <w:bCs/>
          <w:sz w:val="24"/>
          <w:szCs w:val="24"/>
        </w:rPr>
      </w:pPr>
      <w:r>
        <w:rPr>
          <w:b/>
          <w:bCs/>
          <w:sz w:val="24"/>
          <w:szCs w:val="24"/>
        </w:rPr>
        <w:t>19. 解决争议的方法</w:t>
      </w:r>
    </w:p>
    <w:p w14:paraId="60607C15">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48ED7F3E">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05FFAE67">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18BE6899">
      <w:pPr>
        <w:autoSpaceDE w:val="0"/>
        <w:autoSpaceDN w:val="0"/>
        <w:adjustRightInd w:val="0"/>
        <w:snapToGrid w:val="0"/>
        <w:spacing w:line="360" w:lineRule="auto"/>
        <w:ind w:firstLine="480" w:firstLineChars="200"/>
        <w:jc w:val="left"/>
        <w:rPr>
          <w:sz w:val="24"/>
          <w:szCs w:val="24"/>
        </w:rPr>
      </w:pPr>
      <w:r>
        <w:rPr>
          <w:b/>
          <w:sz w:val="24"/>
          <w:szCs w:val="24"/>
        </w:rPr>
        <w:t>20. 政府采购政策</w:t>
      </w:r>
    </w:p>
    <w:p w14:paraId="1F415038">
      <w:pPr>
        <w:autoSpaceDE w:val="0"/>
        <w:autoSpaceDN w:val="0"/>
        <w:adjustRightInd w:val="0"/>
        <w:snapToGrid w:val="0"/>
        <w:spacing w:line="360" w:lineRule="auto"/>
        <w:ind w:firstLine="480" w:firstLineChars="200"/>
        <w:jc w:val="left"/>
        <w:rPr>
          <w:sz w:val="24"/>
          <w:szCs w:val="24"/>
        </w:rPr>
      </w:pPr>
      <w:r>
        <w:rPr>
          <w:sz w:val="24"/>
          <w:szCs w:val="24"/>
        </w:rPr>
        <w:t xml:space="preserve">20.1 </w:t>
      </w:r>
      <w:r>
        <w:rPr>
          <w:sz w:val="24"/>
          <w:szCs w:val="24"/>
          <w:lang w:val="en-GB"/>
        </w:rPr>
        <w:t>本合同应当按照规定执行政府采购政策。</w:t>
      </w:r>
    </w:p>
    <w:p w14:paraId="7D76F002">
      <w:pPr>
        <w:autoSpaceDE w:val="0"/>
        <w:autoSpaceDN w:val="0"/>
        <w:adjustRightInd w:val="0"/>
        <w:snapToGrid w:val="0"/>
        <w:spacing w:line="360" w:lineRule="auto"/>
        <w:ind w:firstLine="480"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5BA6E7EA">
      <w:pPr>
        <w:pStyle w:val="6"/>
        <w:adjustRightInd w:val="0"/>
        <w:snapToGrid w:val="0"/>
        <w:spacing w:after="0" w:line="360" w:lineRule="auto"/>
        <w:ind w:firstLine="480"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F1CB59">
      <w:pPr>
        <w:autoSpaceDE w:val="0"/>
        <w:autoSpaceDN w:val="0"/>
        <w:adjustRightInd w:val="0"/>
        <w:snapToGrid w:val="0"/>
        <w:spacing w:line="360" w:lineRule="auto"/>
        <w:ind w:firstLine="480" w:firstLineChars="200"/>
        <w:jc w:val="left"/>
        <w:rPr>
          <w:b/>
          <w:sz w:val="24"/>
          <w:szCs w:val="24"/>
        </w:rPr>
      </w:pPr>
      <w:r>
        <w:rPr>
          <w:b/>
          <w:sz w:val="24"/>
          <w:szCs w:val="24"/>
        </w:rPr>
        <w:t>21. 法律适用</w:t>
      </w:r>
    </w:p>
    <w:p w14:paraId="1F241CC2">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318AD725">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29A9EBEE">
      <w:pPr>
        <w:autoSpaceDE w:val="0"/>
        <w:autoSpaceDN w:val="0"/>
        <w:adjustRightInd w:val="0"/>
        <w:snapToGrid w:val="0"/>
        <w:spacing w:line="360" w:lineRule="auto"/>
        <w:ind w:firstLine="480" w:firstLineChars="200"/>
        <w:jc w:val="left"/>
        <w:rPr>
          <w:b/>
          <w:sz w:val="24"/>
          <w:szCs w:val="24"/>
        </w:rPr>
      </w:pPr>
      <w:r>
        <w:rPr>
          <w:b/>
          <w:sz w:val="24"/>
          <w:szCs w:val="24"/>
        </w:rPr>
        <w:t>22. 通知</w:t>
      </w:r>
    </w:p>
    <w:p w14:paraId="3A845C57">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73634E98">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4E21C51A">
      <w:pPr>
        <w:adjustRightInd w:val="0"/>
        <w:snapToGrid w:val="0"/>
        <w:spacing w:line="360" w:lineRule="auto"/>
        <w:ind w:firstLine="480" w:firstLineChars="200"/>
        <w:jc w:val="left"/>
        <w:rPr>
          <w:sz w:val="24"/>
          <w:szCs w:val="24"/>
        </w:rPr>
      </w:pPr>
      <w:r>
        <w:rPr>
          <w:sz w:val="24"/>
          <w:szCs w:val="24"/>
        </w:rPr>
        <w:t>22.3本合同一方给另一方的通知均应采用书面形式，传真或快递送到本合同中规定的对方的地址和办理签收手续。</w:t>
      </w:r>
    </w:p>
    <w:p w14:paraId="1318C553">
      <w:pPr>
        <w:adjustRightInd w:val="0"/>
        <w:snapToGrid w:val="0"/>
        <w:spacing w:line="360" w:lineRule="auto"/>
        <w:ind w:firstLine="480" w:firstLineChars="200"/>
        <w:jc w:val="left"/>
        <w:rPr>
          <w:sz w:val="24"/>
          <w:szCs w:val="24"/>
        </w:rPr>
      </w:pPr>
      <w:r>
        <w:rPr>
          <w:sz w:val="24"/>
          <w:szCs w:val="24"/>
        </w:rPr>
        <w:t>22.4通知以送达之日或通知书中规定的生效之日起生效，两者中以较迟之日为准。</w:t>
      </w:r>
    </w:p>
    <w:p w14:paraId="3B221ED6">
      <w:pPr>
        <w:numPr>
          <w:ilvl w:val="0"/>
          <w:numId w:val="7"/>
        </w:numPr>
        <w:adjustRightInd w:val="0"/>
        <w:snapToGrid w:val="0"/>
        <w:spacing w:line="360" w:lineRule="auto"/>
        <w:ind w:firstLine="480" w:firstLineChars="200"/>
        <w:jc w:val="left"/>
        <w:rPr>
          <w:b/>
          <w:bCs/>
          <w:sz w:val="24"/>
          <w:szCs w:val="24"/>
        </w:rPr>
      </w:pPr>
      <w:r>
        <w:rPr>
          <w:b/>
          <w:bCs/>
          <w:sz w:val="24"/>
          <w:szCs w:val="24"/>
        </w:rPr>
        <w:t>合同未尽事项</w:t>
      </w:r>
    </w:p>
    <w:p w14:paraId="76C471B8">
      <w:pPr>
        <w:adjustRightInd w:val="0"/>
        <w:snapToGrid w:val="0"/>
        <w:spacing w:line="360" w:lineRule="auto"/>
        <w:ind w:firstLine="480"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3726ADA6">
      <w:pPr>
        <w:adjustRightInd w:val="0"/>
        <w:snapToGrid w:val="0"/>
        <w:spacing w:line="360" w:lineRule="auto"/>
        <w:ind w:firstLine="480" w:firstLineChars="200"/>
        <w:jc w:val="left"/>
        <w:rPr>
          <w:rFonts w:eastAsia="黑体"/>
          <w:sz w:val="24"/>
          <w:szCs w:val="24"/>
        </w:rPr>
      </w:pPr>
      <w:r>
        <w:rPr>
          <w:bCs/>
          <w:sz w:val="24"/>
          <w:szCs w:val="24"/>
        </w:rPr>
        <w:t xml:space="preserve">    23.2 合同附件与合同正文具有同等的法律效力。</w:t>
      </w:r>
      <w:bookmarkStart w:id="8" w:name="_Toc20313"/>
    </w:p>
    <w:p w14:paraId="7CC0AF7D">
      <w:pPr>
        <w:adjustRightInd w:val="0"/>
        <w:snapToGrid w:val="0"/>
        <w:jc w:val="center"/>
        <w:rPr>
          <w:rFonts w:eastAsia="黑体"/>
          <w:sz w:val="28"/>
          <w:szCs w:val="28"/>
        </w:rPr>
      </w:pPr>
    </w:p>
    <w:p w14:paraId="6A7758EC">
      <w:pPr>
        <w:adjustRightInd w:val="0"/>
        <w:snapToGrid w:val="0"/>
        <w:jc w:val="center"/>
        <w:rPr>
          <w:rFonts w:eastAsia="黑体"/>
          <w:sz w:val="28"/>
          <w:szCs w:val="28"/>
        </w:rPr>
      </w:pPr>
    </w:p>
    <w:p w14:paraId="660123C8">
      <w:pPr>
        <w:adjustRightInd w:val="0"/>
        <w:snapToGrid w:val="0"/>
        <w:jc w:val="center"/>
        <w:rPr>
          <w:rFonts w:eastAsia="黑体"/>
          <w:sz w:val="28"/>
          <w:szCs w:val="28"/>
        </w:rPr>
      </w:pPr>
      <w:r>
        <w:rPr>
          <w:rFonts w:eastAsia="黑体"/>
          <w:sz w:val="28"/>
          <w:szCs w:val="28"/>
        </w:rPr>
        <w:br w:type="page"/>
      </w:r>
    </w:p>
    <w:p w14:paraId="56F13739">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8"/>
    </w:p>
    <w:tbl>
      <w:tblPr>
        <w:tblStyle w:val="18"/>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3E95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76E97D21">
            <w:pPr>
              <w:adjustRightInd w:val="0"/>
              <w:snapToGrid w:val="0"/>
              <w:jc w:val="center"/>
              <w:rPr>
                <w:szCs w:val="21"/>
              </w:rPr>
            </w:pPr>
            <w:r>
              <w:rPr>
                <w:szCs w:val="21"/>
              </w:rPr>
              <w:t>第二节</w:t>
            </w:r>
          </w:p>
          <w:p w14:paraId="47995D9D">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1360F95A">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5DE1FD16">
            <w:pPr>
              <w:adjustRightInd w:val="0"/>
              <w:snapToGrid w:val="0"/>
              <w:jc w:val="left"/>
              <w:rPr>
                <w:szCs w:val="21"/>
              </w:rPr>
            </w:pPr>
          </w:p>
        </w:tc>
      </w:tr>
      <w:tr w14:paraId="13FAF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4EDBC13">
            <w:pPr>
              <w:adjustRightInd w:val="0"/>
              <w:snapToGrid w:val="0"/>
              <w:jc w:val="center"/>
              <w:rPr>
                <w:szCs w:val="21"/>
              </w:rPr>
            </w:pPr>
            <w:r>
              <w:rPr>
                <w:szCs w:val="21"/>
              </w:rPr>
              <w:t>第二节</w:t>
            </w:r>
          </w:p>
          <w:p w14:paraId="59E3E6B9">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098DDD06">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62789453">
            <w:pPr>
              <w:adjustRightInd w:val="0"/>
              <w:snapToGrid w:val="0"/>
              <w:jc w:val="left"/>
              <w:rPr>
                <w:szCs w:val="21"/>
              </w:rPr>
            </w:pPr>
          </w:p>
        </w:tc>
      </w:tr>
      <w:tr w14:paraId="1DA91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9A7F34A">
            <w:pPr>
              <w:adjustRightInd w:val="0"/>
              <w:snapToGrid w:val="0"/>
              <w:jc w:val="center"/>
              <w:rPr>
                <w:szCs w:val="21"/>
              </w:rPr>
            </w:pPr>
            <w:r>
              <w:rPr>
                <w:szCs w:val="21"/>
              </w:rPr>
              <w:t>第二节</w:t>
            </w:r>
          </w:p>
          <w:p w14:paraId="5AE8CD2C">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08F4D5CA">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34D5624D">
            <w:pPr>
              <w:adjustRightInd w:val="0"/>
              <w:snapToGrid w:val="0"/>
              <w:jc w:val="left"/>
              <w:rPr>
                <w:szCs w:val="21"/>
              </w:rPr>
            </w:pPr>
          </w:p>
        </w:tc>
      </w:tr>
      <w:tr w14:paraId="2111B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119EBF">
            <w:pPr>
              <w:adjustRightInd w:val="0"/>
              <w:snapToGrid w:val="0"/>
              <w:jc w:val="center"/>
              <w:rPr>
                <w:szCs w:val="21"/>
              </w:rPr>
            </w:pPr>
            <w:r>
              <w:rPr>
                <w:szCs w:val="21"/>
              </w:rPr>
              <w:t>第二节</w:t>
            </w:r>
          </w:p>
          <w:p w14:paraId="557DF576">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381005">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55821D29">
            <w:pPr>
              <w:adjustRightInd w:val="0"/>
              <w:snapToGrid w:val="0"/>
              <w:jc w:val="left"/>
              <w:rPr>
                <w:szCs w:val="21"/>
              </w:rPr>
            </w:pPr>
          </w:p>
        </w:tc>
      </w:tr>
      <w:tr w14:paraId="1B4A7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4272C2">
            <w:pPr>
              <w:adjustRightInd w:val="0"/>
              <w:snapToGrid w:val="0"/>
              <w:jc w:val="center"/>
              <w:rPr>
                <w:szCs w:val="21"/>
              </w:rPr>
            </w:pPr>
            <w:r>
              <w:rPr>
                <w:szCs w:val="21"/>
              </w:rPr>
              <w:t>第二节</w:t>
            </w:r>
          </w:p>
          <w:p w14:paraId="045C065C">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5DB7ED64">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42A0DE9D">
            <w:pPr>
              <w:adjustRightInd w:val="0"/>
              <w:snapToGrid w:val="0"/>
              <w:jc w:val="left"/>
              <w:rPr>
                <w:szCs w:val="21"/>
              </w:rPr>
            </w:pPr>
          </w:p>
        </w:tc>
      </w:tr>
      <w:tr w14:paraId="686E6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F26EDDF">
            <w:pPr>
              <w:adjustRightInd w:val="0"/>
              <w:snapToGrid w:val="0"/>
              <w:jc w:val="center"/>
              <w:rPr>
                <w:szCs w:val="21"/>
              </w:rPr>
            </w:pPr>
            <w:r>
              <w:rPr>
                <w:szCs w:val="21"/>
              </w:rPr>
              <w:t>第二节</w:t>
            </w:r>
          </w:p>
          <w:p w14:paraId="5F6CCD2B">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27686624">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35EE31BC">
            <w:pPr>
              <w:adjustRightInd w:val="0"/>
              <w:snapToGrid w:val="0"/>
              <w:jc w:val="left"/>
              <w:rPr>
                <w:szCs w:val="21"/>
              </w:rPr>
            </w:pPr>
          </w:p>
        </w:tc>
      </w:tr>
      <w:tr w14:paraId="50916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45C83A60">
            <w:pPr>
              <w:adjustRightInd w:val="0"/>
              <w:snapToGrid w:val="0"/>
              <w:jc w:val="center"/>
              <w:rPr>
                <w:szCs w:val="21"/>
              </w:rPr>
            </w:pPr>
            <w:r>
              <w:rPr>
                <w:szCs w:val="21"/>
              </w:rPr>
              <w:t>第二节</w:t>
            </w:r>
          </w:p>
          <w:p w14:paraId="12A63766">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A2B1012">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2FFA65A8">
            <w:pPr>
              <w:rPr>
                <w:szCs w:val="24"/>
              </w:rPr>
            </w:pPr>
          </w:p>
        </w:tc>
      </w:tr>
      <w:tr w14:paraId="20B26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63D8A6D2">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7B105FD8">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DDED371">
            <w:pPr>
              <w:rPr>
                <w:szCs w:val="24"/>
              </w:rPr>
            </w:pPr>
          </w:p>
        </w:tc>
      </w:tr>
      <w:tr w14:paraId="3B88F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7FD27364">
            <w:pPr>
              <w:adjustRightInd w:val="0"/>
              <w:snapToGrid w:val="0"/>
              <w:jc w:val="center"/>
              <w:rPr>
                <w:szCs w:val="21"/>
              </w:rPr>
            </w:pPr>
            <w:r>
              <w:rPr>
                <w:szCs w:val="21"/>
              </w:rPr>
              <w:t>第二节</w:t>
            </w:r>
          </w:p>
          <w:p w14:paraId="384E9A57">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5E9FE64">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BE12515">
            <w:pPr>
              <w:rPr>
                <w:szCs w:val="24"/>
              </w:rPr>
            </w:pPr>
          </w:p>
        </w:tc>
      </w:tr>
      <w:tr w14:paraId="61719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DAF5C65">
            <w:pPr>
              <w:adjustRightInd w:val="0"/>
              <w:snapToGrid w:val="0"/>
              <w:jc w:val="center"/>
              <w:rPr>
                <w:szCs w:val="21"/>
              </w:rPr>
            </w:pPr>
            <w:r>
              <w:rPr>
                <w:szCs w:val="21"/>
              </w:rPr>
              <w:t>第二节</w:t>
            </w:r>
          </w:p>
          <w:p w14:paraId="36BFDDE7">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FFA2839">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65FC045">
            <w:pPr>
              <w:rPr>
                <w:szCs w:val="24"/>
              </w:rPr>
            </w:pPr>
          </w:p>
        </w:tc>
      </w:tr>
      <w:tr w14:paraId="73167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767261">
            <w:pPr>
              <w:adjustRightInd w:val="0"/>
              <w:snapToGrid w:val="0"/>
              <w:jc w:val="center"/>
              <w:rPr>
                <w:szCs w:val="21"/>
              </w:rPr>
            </w:pPr>
            <w:r>
              <w:rPr>
                <w:szCs w:val="21"/>
              </w:rPr>
              <w:t>第二节</w:t>
            </w:r>
          </w:p>
          <w:p w14:paraId="4B408555">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174EB976">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2AFF3306">
            <w:pPr>
              <w:autoSpaceDE w:val="0"/>
              <w:autoSpaceDN w:val="0"/>
              <w:adjustRightInd w:val="0"/>
              <w:snapToGrid w:val="0"/>
              <w:ind w:firstLine="420" w:firstLineChars="200"/>
              <w:jc w:val="left"/>
              <w:rPr>
                <w:szCs w:val="21"/>
              </w:rPr>
            </w:pPr>
          </w:p>
        </w:tc>
      </w:tr>
      <w:tr w14:paraId="7A1A5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D59F55">
            <w:pPr>
              <w:adjustRightInd w:val="0"/>
              <w:snapToGrid w:val="0"/>
              <w:jc w:val="center"/>
              <w:rPr>
                <w:szCs w:val="21"/>
              </w:rPr>
            </w:pPr>
            <w:r>
              <w:rPr>
                <w:szCs w:val="21"/>
              </w:rPr>
              <w:t>第二节</w:t>
            </w:r>
          </w:p>
          <w:p w14:paraId="416171D5">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7322E7C0">
            <w:pPr>
              <w:adjustRightInd w:val="0"/>
              <w:snapToGrid w:val="0"/>
              <w:jc w:val="left"/>
              <w:rPr>
                <w:szCs w:val="21"/>
              </w:rPr>
            </w:pPr>
            <w:r>
              <w:rPr>
                <w:szCs w:val="21"/>
              </w:rPr>
              <w:t>货物质量缺陷</w:t>
            </w:r>
          </w:p>
          <w:p w14:paraId="19F9D431">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3B57C955">
            <w:pPr>
              <w:adjustRightInd w:val="0"/>
              <w:snapToGrid w:val="0"/>
              <w:jc w:val="left"/>
              <w:rPr>
                <w:szCs w:val="21"/>
              </w:rPr>
            </w:pPr>
          </w:p>
        </w:tc>
      </w:tr>
      <w:tr w14:paraId="17773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0310713">
            <w:pPr>
              <w:snapToGrid w:val="0"/>
              <w:jc w:val="center"/>
              <w:rPr>
                <w:szCs w:val="21"/>
              </w:rPr>
            </w:pPr>
            <w:r>
              <w:rPr>
                <w:szCs w:val="21"/>
              </w:rPr>
              <w:t>第二节</w:t>
            </w:r>
          </w:p>
          <w:p w14:paraId="03377B58">
            <w:pPr>
              <w:pStyle w:val="80"/>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3DFC4BBD">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9C4CCB0">
            <w:pPr>
              <w:adjustRightInd w:val="0"/>
              <w:snapToGrid w:val="0"/>
              <w:jc w:val="left"/>
              <w:rPr>
                <w:szCs w:val="21"/>
              </w:rPr>
            </w:pPr>
          </w:p>
        </w:tc>
      </w:tr>
      <w:tr w14:paraId="6B80E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BFCB671">
            <w:pPr>
              <w:adjustRightInd w:val="0"/>
              <w:snapToGrid w:val="0"/>
              <w:jc w:val="center"/>
              <w:rPr>
                <w:szCs w:val="21"/>
              </w:rPr>
            </w:pPr>
            <w:r>
              <w:rPr>
                <w:szCs w:val="21"/>
              </w:rPr>
              <w:t>第二节</w:t>
            </w:r>
          </w:p>
          <w:p w14:paraId="1E97334F">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A366F8B">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2A36C8A1">
            <w:pPr>
              <w:adjustRightInd w:val="0"/>
              <w:snapToGrid w:val="0"/>
              <w:jc w:val="left"/>
              <w:rPr>
                <w:szCs w:val="21"/>
              </w:rPr>
            </w:pPr>
          </w:p>
        </w:tc>
      </w:tr>
      <w:tr w14:paraId="07F9F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F04BC12">
            <w:pPr>
              <w:adjustRightInd w:val="0"/>
              <w:snapToGrid w:val="0"/>
              <w:jc w:val="center"/>
              <w:rPr>
                <w:szCs w:val="21"/>
              </w:rPr>
            </w:pPr>
            <w:r>
              <w:rPr>
                <w:szCs w:val="21"/>
              </w:rPr>
              <w:t>第二节</w:t>
            </w:r>
          </w:p>
          <w:p w14:paraId="00F6ED65">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9ED70BE">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666E13D5">
            <w:pPr>
              <w:adjustRightInd w:val="0"/>
              <w:snapToGrid w:val="0"/>
              <w:jc w:val="left"/>
              <w:rPr>
                <w:szCs w:val="21"/>
              </w:rPr>
            </w:pPr>
          </w:p>
        </w:tc>
      </w:tr>
      <w:tr w14:paraId="1714F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0C17997">
            <w:pPr>
              <w:adjustRightInd w:val="0"/>
              <w:snapToGrid w:val="0"/>
              <w:jc w:val="center"/>
              <w:rPr>
                <w:szCs w:val="21"/>
              </w:rPr>
            </w:pPr>
            <w:r>
              <w:rPr>
                <w:szCs w:val="21"/>
              </w:rPr>
              <w:t>第二节</w:t>
            </w:r>
          </w:p>
          <w:p w14:paraId="0B2D220B">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22602F70">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6080A1D">
            <w:pPr>
              <w:adjustRightInd w:val="0"/>
              <w:snapToGrid w:val="0"/>
              <w:jc w:val="left"/>
              <w:rPr>
                <w:szCs w:val="21"/>
              </w:rPr>
            </w:pPr>
          </w:p>
        </w:tc>
      </w:tr>
      <w:tr w14:paraId="17F66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2F53C49">
            <w:pPr>
              <w:adjustRightInd w:val="0"/>
              <w:snapToGrid w:val="0"/>
              <w:jc w:val="center"/>
              <w:rPr>
                <w:szCs w:val="21"/>
              </w:rPr>
            </w:pPr>
            <w:r>
              <w:rPr>
                <w:szCs w:val="21"/>
              </w:rPr>
              <w:t>第二节</w:t>
            </w:r>
          </w:p>
          <w:p w14:paraId="344B43F4">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38575746">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BD6AA64">
            <w:pPr>
              <w:adjustRightInd w:val="0"/>
              <w:snapToGrid w:val="0"/>
              <w:jc w:val="left"/>
              <w:rPr>
                <w:szCs w:val="21"/>
              </w:rPr>
            </w:pPr>
          </w:p>
        </w:tc>
      </w:tr>
      <w:tr w14:paraId="3422D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7CAA6F43">
            <w:pPr>
              <w:adjustRightInd w:val="0"/>
              <w:snapToGrid w:val="0"/>
              <w:jc w:val="center"/>
              <w:rPr>
                <w:szCs w:val="21"/>
              </w:rPr>
            </w:pPr>
            <w:r>
              <w:rPr>
                <w:szCs w:val="21"/>
              </w:rPr>
              <w:t>第二节</w:t>
            </w:r>
          </w:p>
          <w:p w14:paraId="446990AA">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0C9F1626">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606194A2">
            <w:pPr>
              <w:adjustRightInd w:val="0"/>
              <w:snapToGrid w:val="0"/>
              <w:jc w:val="left"/>
              <w:rPr>
                <w:szCs w:val="21"/>
              </w:rPr>
            </w:pPr>
          </w:p>
        </w:tc>
      </w:tr>
      <w:tr w14:paraId="5205D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62CDBB6">
            <w:pPr>
              <w:adjustRightInd w:val="0"/>
              <w:snapToGrid w:val="0"/>
              <w:jc w:val="center"/>
              <w:rPr>
                <w:szCs w:val="21"/>
              </w:rPr>
            </w:pPr>
            <w:r>
              <w:rPr>
                <w:szCs w:val="21"/>
              </w:rPr>
              <w:t>第二节</w:t>
            </w:r>
          </w:p>
          <w:p w14:paraId="5CA1F021">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0C44E70">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2B5AC41C">
            <w:pPr>
              <w:adjustRightInd w:val="0"/>
              <w:snapToGrid w:val="0"/>
              <w:jc w:val="left"/>
              <w:rPr>
                <w:szCs w:val="21"/>
              </w:rPr>
            </w:pPr>
          </w:p>
        </w:tc>
      </w:tr>
      <w:tr w14:paraId="5CCC3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526C94A">
            <w:pPr>
              <w:adjustRightInd w:val="0"/>
              <w:snapToGrid w:val="0"/>
              <w:jc w:val="center"/>
              <w:rPr>
                <w:szCs w:val="21"/>
              </w:rPr>
            </w:pPr>
            <w:r>
              <w:rPr>
                <w:szCs w:val="21"/>
              </w:rPr>
              <w:t>第二节</w:t>
            </w:r>
          </w:p>
          <w:p w14:paraId="1BE83E0E">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2B63A7A">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45F4F8C3">
            <w:pPr>
              <w:adjustRightInd w:val="0"/>
              <w:snapToGrid w:val="0"/>
              <w:jc w:val="left"/>
              <w:rPr>
                <w:szCs w:val="21"/>
              </w:rPr>
            </w:pPr>
          </w:p>
        </w:tc>
      </w:tr>
      <w:tr w14:paraId="68391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32A2BC">
            <w:pPr>
              <w:adjustRightInd w:val="0"/>
              <w:snapToGrid w:val="0"/>
              <w:jc w:val="center"/>
              <w:rPr>
                <w:szCs w:val="21"/>
              </w:rPr>
            </w:pPr>
            <w:r>
              <w:rPr>
                <w:szCs w:val="21"/>
              </w:rPr>
              <w:t>第二节</w:t>
            </w:r>
          </w:p>
          <w:p w14:paraId="6D7F5A8F">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24578907">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261BCC0A">
            <w:pPr>
              <w:adjustRightInd w:val="0"/>
              <w:snapToGrid w:val="0"/>
              <w:jc w:val="left"/>
              <w:rPr>
                <w:szCs w:val="21"/>
                <w:u w:val="single"/>
              </w:rPr>
            </w:pPr>
          </w:p>
        </w:tc>
      </w:tr>
      <w:tr w14:paraId="26F3C5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61860C">
            <w:pPr>
              <w:adjustRightInd w:val="0"/>
              <w:snapToGrid w:val="0"/>
              <w:jc w:val="center"/>
              <w:rPr>
                <w:szCs w:val="21"/>
              </w:rPr>
            </w:pPr>
            <w:r>
              <w:rPr>
                <w:szCs w:val="21"/>
              </w:rPr>
              <w:t>第二节</w:t>
            </w:r>
          </w:p>
          <w:p w14:paraId="49E8DC7F">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FA5617F">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3542D44D">
            <w:pPr>
              <w:adjustRightInd w:val="0"/>
              <w:snapToGrid w:val="0"/>
              <w:jc w:val="left"/>
              <w:rPr>
                <w:szCs w:val="21"/>
                <w:u w:val="single"/>
              </w:rPr>
            </w:pPr>
          </w:p>
        </w:tc>
      </w:tr>
      <w:tr w14:paraId="37684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080CEDFB">
            <w:pPr>
              <w:adjustRightInd w:val="0"/>
              <w:snapToGrid w:val="0"/>
              <w:jc w:val="center"/>
              <w:rPr>
                <w:szCs w:val="21"/>
              </w:rPr>
            </w:pPr>
            <w:r>
              <w:rPr>
                <w:szCs w:val="21"/>
              </w:rPr>
              <w:t>第二节</w:t>
            </w:r>
          </w:p>
          <w:p w14:paraId="7E1950AE">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C14F528">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1B6F5B1C">
            <w:pPr>
              <w:adjustRightInd w:val="0"/>
              <w:snapToGrid w:val="0"/>
              <w:jc w:val="left"/>
              <w:rPr>
                <w:szCs w:val="21"/>
                <w:u w:val="single"/>
              </w:rPr>
            </w:pPr>
          </w:p>
        </w:tc>
      </w:tr>
      <w:tr w14:paraId="3F92E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5608A8B2">
            <w:pPr>
              <w:adjustRightInd w:val="0"/>
              <w:snapToGrid w:val="0"/>
              <w:jc w:val="center"/>
              <w:rPr>
                <w:szCs w:val="21"/>
              </w:rPr>
            </w:pPr>
            <w:r>
              <w:rPr>
                <w:szCs w:val="21"/>
              </w:rPr>
              <w:t>第二节</w:t>
            </w:r>
          </w:p>
          <w:p w14:paraId="540D1C95">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27139D7A">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F7ED49A">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0FC292BE">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443D0A24">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38D53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CC37E87">
            <w:pPr>
              <w:adjustRightInd w:val="0"/>
              <w:snapToGrid w:val="0"/>
              <w:jc w:val="center"/>
              <w:rPr>
                <w:szCs w:val="21"/>
              </w:rPr>
            </w:pPr>
            <w:r>
              <w:rPr>
                <w:szCs w:val="21"/>
              </w:rPr>
              <w:t>第二节</w:t>
            </w:r>
          </w:p>
          <w:p w14:paraId="2B8AF32A">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A2F00A6">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1E845A3D">
            <w:pPr>
              <w:adjustRightInd w:val="0"/>
              <w:snapToGrid w:val="0"/>
              <w:jc w:val="left"/>
              <w:rPr>
                <w:szCs w:val="21"/>
              </w:rPr>
            </w:pPr>
          </w:p>
        </w:tc>
      </w:tr>
    </w:tbl>
    <w:p w14:paraId="01014625">
      <w:pPr>
        <w:tabs>
          <w:tab w:val="left" w:pos="360"/>
        </w:tabs>
        <w:spacing w:line="520" w:lineRule="exact"/>
        <w:ind w:firstLine="410" w:firstLineChars="171"/>
        <w:rPr>
          <w:sz w:val="24"/>
          <w:szCs w:val="24"/>
        </w:rPr>
      </w:pPr>
    </w:p>
    <w:p w14:paraId="0582496F">
      <w:pPr>
        <w:tabs>
          <w:tab w:val="left" w:pos="360"/>
        </w:tabs>
        <w:spacing w:line="520" w:lineRule="exact"/>
        <w:ind w:firstLine="410" w:firstLineChars="171"/>
        <w:rPr>
          <w:sz w:val="24"/>
          <w:szCs w:val="24"/>
        </w:rPr>
      </w:pPr>
    </w:p>
    <w:p w14:paraId="60D3E5EC">
      <w:pPr>
        <w:tabs>
          <w:tab w:val="left" w:pos="360"/>
        </w:tabs>
        <w:spacing w:line="520" w:lineRule="exact"/>
        <w:ind w:firstLine="410" w:firstLineChars="171"/>
        <w:rPr>
          <w:sz w:val="24"/>
          <w:szCs w:val="24"/>
        </w:rPr>
      </w:pPr>
    </w:p>
    <w:p w14:paraId="2B540918">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153861FA">
      <w:pPr>
        <w:pStyle w:val="3"/>
        <w:jc w:val="center"/>
      </w:pPr>
      <w:bookmarkStart w:id="9" w:name="_Toc411426753"/>
      <w:r>
        <w:t>第五部分  响应文件格式</w:t>
      </w:r>
      <w:bookmarkEnd w:id="9"/>
    </w:p>
    <w:p w14:paraId="2A4F2A56">
      <w:pPr>
        <w:autoSpaceDE w:val="0"/>
        <w:autoSpaceDN w:val="0"/>
        <w:adjustRightInd w:val="0"/>
        <w:spacing w:line="520" w:lineRule="exact"/>
        <w:rPr>
          <w:b/>
          <w:kern w:val="0"/>
          <w:sz w:val="24"/>
        </w:rPr>
      </w:pPr>
    </w:p>
    <w:p w14:paraId="6AB4B7E1">
      <w:pPr>
        <w:autoSpaceDE w:val="0"/>
        <w:autoSpaceDN w:val="0"/>
        <w:adjustRightInd w:val="0"/>
        <w:spacing w:line="520" w:lineRule="exact"/>
        <w:rPr>
          <w:b/>
          <w:kern w:val="0"/>
          <w:sz w:val="24"/>
        </w:rPr>
      </w:pPr>
    </w:p>
    <w:p w14:paraId="0019C3F3">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1E7630B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710D1F13">
      <w:pPr>
        <w:autoSpaceDE w:val="0"/>
        <w:autoSpaceDN w:val="0"/>
        <w:adjustRightInd w:val="0"/>
        <w:spacing w:line="520" w:lineRule="exact"/>
        <w:rPr>
          <w:b/>
          <w:kern w:val="0"/>
          <w:sz w:val="24"/>
        </w:rPr>
      </w:pPr>
    </w:p>
    <w:p w14:paraId="1D9F5DF5">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5694D002">
      <w:pPr>
        <w:autoSpaceDE w:val="0"/>
        <w:autoSpaceDN w:val="0"/>
        <w:adjustRightInd w:val="0"/>
        <w:spacing w:line="520" w:lineRule="exact"/>
        <w:rPr>
          <w:b/>
          <w:kern w:val="0"/>
          <w:sz w:val="24"/>
        </w:rPr>
      </w:pPr>
    </w:p>
    <w:p w14:paraId="78246275">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3870D6EB">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3868CA16">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1E0B6EC2">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274F348">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4C25F0D8">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谈判代表人姓名：</w:t>
      </w:r>
    </w:p>
    <w:p w14:paraId="7BE4EDEF">
      <w:pPr>
        <w:spacing w:before="93" w:beforeLines="30" w:after="218" w:afterLines="70" w:line="540" w:lineRule="exact"/>
        <w:ind w:left="630" w:leftChars="300"/>
        <w:rPr>
          <w:rFonts w:eastAsia="方正楷体简体"/>
          <w:b/>
          <w:sz w:val="34"/>
          <w:szCs w:val="34"/>
        </w:rPr>
      </w:pPr>
    </w:p>
    <w:p w14:paraId="4559EE25">
      <w:pPr>
        <w:spacing w:before="93" w:beforeLines="30" w:after="218" w:afterLines="70" w:line="540" w:lineRule="exact"/>
        <w:ind w:left="630" w:leftChars="300"/>
        <w:rPr>
          <w:rFonts w:eastAsia="方正楷体简体"/>
          <w:b/>
          <w:sz w:val="34"/>
          <w:szCs w:val="34"/>
        </w:rPr>
      </w:pPr>
    </w:p>
    <w:p w14:paraId="12FFBB04">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4D2747CC">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33B862CC">
      <w:pPr>
        <w:autoSpaceDN w:val="0"/>
        <w:spacing w:line="360" w:lineRule="auto"/>
        <w:jc w:val="center"/>
        <w:rPr>
          <w:b/>
          <w:bCs/>
          <w:sz w:val="24"/>
        </w:rPr>
      </w:pPr>
    </w:p>
    <w:p w14:paraId="465B61CB">
      <w:pPr>
        <w:autoSpaceDN w:val="0"/>
        <w:spacing w:line="360" w:lineRule="auto"/>
        <w:jc w:val="center"/>
        <w:rPr>
          <w:b/>
          <w:bCs/>
          <w:sz w:val="24"/>
        </w:rPr>
      </w:pPr>
      <w:r>
        <w:rPr>
          <w:rFonts w:hint="eastAsia"/>
          <w:b/>
          <w:bCs/>
          <w:sz w:val="24"/>
        </w:rPr>
        <w:t>（供应商自行编制）</w:t>
      </w:r>
    </w:p>
    <w:p w14:paraId="738EFDF0">
      <w:pPr>
        <w:widowControl/>
        <w:spacing w:line="360" w:lineRule="auto"/>
        <w:jc w:val="center"/>
        <w:rPr>
          <w:b/>
          <w:sz w:val="24"/>
        </w:rPr>
      </w:pPr>
      <w:r>
        <w:rPr>
          <w:b/>
          <w:sz w:val="24"/>
        </w:rPr>
        <w:br w:type="page"/>
      </w:r>
    </w:p>
    <w:p w14:paraId="1D7A3F1B">
      <w:pPr>
        <w:spacing w:line="460" w:lineRule="exact"/>
        <w:jc w:val="left"/>
        <w:rPr>
          <w:b/>
          <w:sz w:val="24"/>
        </w:rPr>
      </w:pPr>
      <w:r>
        <w:rPr>
          <w:b/>
          <w:sz w:val="24"/>
        </w:rPr>
        <w:t>附件1</w:t>
      </w:r>
    </w:p>
    <w:p w14:paraId="3F5E6DCF">
      <w:pPr>
        <w:tabs>
          <w:tab w:val="left" w:pos="360"/>
        </w:tabs>
        <w:spacing w:line="560" w:lineRule="exact"/>
        <w:jc w:val="center"/>
        <w:rPr>
          <w:b/>
          <w:sz w:val="24"/>
        </w:rPr>
      </w:pPr>
      <w:r>
        <w:rPr>
          <w:b/>
          <w:sz w:val="24"/>
        </w:rPr>
        <w:t>响应书</w:t>
      </w:r>
    </w:p>
    <w:p w14:paraId="723A36D2">
      <w:pPr>
        <w:tabs>
          <w:tab w:val="left" w:pos="360"/>
        </w:tabs>
        <w:spacing w:line="560" w:lineRule="exact"/>
        <w:jc w:val="center"/>
        <w:rPr>
          <w:b/>
          <w:sz w:val="24"/>
        </w:rPr>
      </w:pPr>
    </w:p>
    <w:p w14:paraId="75DDE6A3">
      <w:pPr>
        <w:autoSpaceDE w:val="0"/>
        <w:autoSpaceDN w:val="0"/>
        <w:adjustRightInd w:val="0"/>
        <w:spacing w:line="520" w:lineRule="exact"/>
        <w:jc w:val="left"/>
        <w:rPr>
          <w:kern w:val="0"/>
          <w:sz w:val="24"/>
        </w:rPr>
      </w:pPr>
      <w:r>
        <w:rPr>
          <w:kern w:val="0"/>
          <w:sz w:val="24"/>
        </w:rPr>
        <w:t>致：天津市政府采购中心</w:t>
      </w:r>
    </w:p>
    <w:p w14:paraId="3DC81976">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谈判</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14:paraId="78FF981E">
      <w:pPr>
        <w:autoSpaceDE w:val="0"/>
        <w:autoSpaceDN w:val="0"/>
        <w:adjustRightInd w:val="0"/>
        <w:spacing w:line="360" w:lineRule="auto"/>
        <w:ind w:firstLine="480"/>
        <w:jc w:val="left"/>
        <w:rPr>
          <w:kern w:val="0"/>
          <w:sz w:val="24"/>
        </w:rPr>
      </w:pPr>
      <w:r>
        <w:rPr>
          <w:kern w:val="0"/>
          <w:sz w:val="24"/>
        </w:rPr>
        <w:t>据此函，签字代表宣布同意如下：</w:t>
      </w:r>
    </w:p>
    <w:p w14:paraId="7829EDE7">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将按谈判文件的规定履行合同责任和义务。</w:t>
      </w:r>
    </w:p>
    <w:p w14:paraId="01738C3B">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14:paraId="3C2821A4">
      <w:pPr>
        <w:spacing w:line="360" w:lineRule="auto"/>
        <w:ind w:firstLine="480" w:firstLineChars="200"/>
        <w:rPr>
          <w:sz w:val="24"/>
        </w:rPr>
      </w:pPr>
      <w:r>
        <w:rPr>
          <w:rFonts w:hint="eastAsia"/>
          <w:sz w:val="24"/>
        </w:rPr>
        <w:t>3</w:t>
      </w:r>
      <w:r>
        <w:rPr>
          <w:sz w:val="24"/>
        </w:rPr>
        <w:t>.</w:t>
      </w:r>
      <w:r>
        <w:rPr>
          <w:rFonts w:hint="eastAsia"/>
          <w:sz w:val="24"/>
        </w:rPr>
        <w:t xml:space="preserve"> 我公司的谈判有效期为响应文件开启之日起60天。</w:t>
      </w:r>
    </w:p>
    <w:p w14:paraId="3ABE7CC2">
      <w:pPr>
        <w:spacing w:line="360" w:lineRule="auto"/>
        <w:ind w:firstLine="480" w:firstLineChars="200"/>
        <w:rPr>
          <w:sz w:val="24"/>
        </w:rPr>
      </w:pPr>
      <w:r>
        <w:rPr>
          <w:rFonts w:hint="eastAsia"/>
          <w:sz w:val="24"/>
        </w:rPr>
        <w:t>4</w:t>
      </w:r>
      <w:r>
        <w:rPr>
          <w:sz w:val="24"/>
        </w:rPr>
        <w:t>.</w:t>
      </w:r>
      <w:r>
        <w:rPr>
          <w:rFonts w:hint="eastAsia"/>
          <w:sz w:val="24"/>
        </w:rPr>
        <w:t xml:space="preserve"> 我公司同意按照采购人、采购代理机构要求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14:paraId="251CC8DC">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14:paraId="73875649">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35A5AAD4">
      <w:pPr>
        <w:spacing w:line="360" w:lineRule="auto"/>
        <w:ind w:firstLine="480" w:firstLineChars="200"/>
        <w:rPr>
          <w:sz w:val="24"/>
        </w:rPr>
      </w:pPr>
      <w:r>
        <w:rPr>
          <w:rFonts w:hint="eastAsia"/>
          <w:sz w:val="24"/>
        </w:rPr>
        <w:t>7. 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谈判</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谈判文件</w:t>
      </w:r>
      <w:r>
        <w:rPr>
          <w:rFonts w:hint="eastAsia"/>
          <w:sz w:val="24"/>
        </w:rPr>
        <w:t>的</w:t>
      </w:r>
      <w:r>
        <w:rPr>
          <w:sz w:val="24"/>
        </w:rPr>
        <w:t>规定给予</w:t>
      </w:r>
      <w:r>
        <w:rPr>
          <w:rFonts w:hint="eastAsia"/>
          <w:sz w:val="24"/>
        </w:rPr>
        <w:t>处罚</w:t>
      </w:r>
      <w:r>
        <w:rPr>
          <w:sz w:val="24"/>
        </w:rPr>
        <w:t>。</w:t>
      </w:r>
    </w:p>
    <w:p w14:paraId="3B6AAE3F">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14:paraId="53B1A11C">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77D4DBD9">
      <w:pPr>
        <w:spacing w:line="360" w:lineRule="auto"/>
        <w:ind w:firstLine="480" w:firstLineChars="200"/>
        <w:rPr>
          <w:sz w:val="24"/>
        </w:rPr>
      </w:pPr>
      <w:r>
        <w:rPr>
          <w:rFonts w:hint="eastAsia"/>
          <w:sz w:val="24"/>
        </w:rPr>
        <w:t>10. 如违反上述承诺，我公司投标无效且接受相关部门依法作出的处罚，并承担通过相关媒体予以公布的任何风险和责任。</w:t>
      </w:r>
    </w:p>
    <w:p w14:paraId="3B2EF6C7">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6DA83B5F">
      <w:pPr>
        <w:spacing w:line="360" w:lineRule="auto"/>
        <w:ind w:firstLine="480" w:firstLineChars="200"/>
        <w:rPr>
          <w:sz w:val="24"/>
        </w:rPr>
      </w:pPr>
      <w:r>
        <w:rPr>
          <w:rFonts w:hint="eastAsia"/>
          <w:sz w:val="24"/>
        </w:rPr>
        <w:t>纳税人识别号：</w:t>
      </w:r>
    </w:p>
    <w:p w14:paraId="7539AFDF">
      <w:pPr>
        <w:spacing w:line="360" w:lineRule="auto"/>
        <w:ind w:firstLine="480" w:firstLineChars="200"/>
        <w:rPr>
          <w:sz w:val="24"/>
        </w:rPr>
      </w:pPr>
      <w:r>
        <w:rPr>
          <w:rFonts w:hint="eastAsia"/>
          <w:sz w:val="24"/>
        </w:rPr>
        <w:t>地址、电话：</w:t>
      </w:r>
    </w:p>
    <w:p w14:paraId="498FB257">
      <w:pPr>
        <w:spacing w:line="360" w:lineRule="auto"/>
        <w:ind w:firstLine="480" w:firstLineChars="200"/>
        <w:rPr>
          <w:sz w:val="24"/>
        </w:rPr>
      </w:pPr>
      <w:r>
        <w:rPr>
          <w:rFonts w:hint="eastAsia"/>
          <w:sz w:val="24"/>
        </w:rPr>
        <w:t>开户行及账号：</w:t>
      </w:r>
    </w:p>
    <w:p w14:paraId="102E2709">
      <w:pPr>
        <w:spacing w:line="360" w:lineRule="auto"/>
        <w:ind w:firstLine="480" w:firstLineChars="200"/>
        <w:rPr>
          <w:sz w:val="24"/>
        </w:rPr>
      </w:pPr>
      <w:r>
        <w:rPr>
          <w:rFonts w:hint="eastAsia"/>
          <w:sz w:val="24"/>
        </w:rPr>
        <w:t>开具发票类型：□增值税专用发票         □增值税普通发票</w:t>
      </w:r>
    </w:p>
    <w:p w14:paraId="304DD890">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1499D567">
      <w:pPr>
        <w:spacing w:line="360" w:lineRule="auto"/>
        <w:ind w:firstLine="480" w:firstLineChars="200"/>
        <w:rPr>
          <w:b/>
          <w:sz w:val="24"/>
        </w:rPr>
      </w:pPr>
      <w:r>
        <w:rPr>
          <w:rFonts w:hint="eastAsia"/>
          <w:b/>
          <w:sz w:val="24"/>
        </w:rPr>
        <w:t>□</w:t>
      </w:r>
      <w:r>
        <w:rPr>
          <w:b/>
          <w:sz w:val="24"/>
        </w:rPr>
        <w:t>上门自取</w:t>
      </w:r>
    </w:p>
    <w:p w14:paraId="737B3C0D">
      <w:pPr>
        <w:spacing w:line="360" w:lineRule="auto"/>
        <w:ind w:firstLine="480" w:firstLineChars="200"/>
        <w:rPr>
          <w:sz w:val="24"/>
        </w:rPr>
      </w:pPr>
    </w:p>
    <w:p w14:paraId="13C35929">
      <w:pPr>
        <w:spacing w:line="360" w:lineRule="auto"/>
        <w:ind w:firstLine="480" w:firstLineChars="200"/>
        <w:rPr>
          <w:b/>
          <w:sz w:val="24"/>
        </w:rPr>
      </w:pPr>
      <w:r>
        <w:rPr>
          <w:rFonts w:hint="eastAsia"/>
          <w:b/>
          <w:sz w:val="24"/>
        </w:rPr>
        <w:t>□</w:t>
      </w:r>
      <w:r>
        <w:rPr>
          <w:b/>
          <w:sz w:val="24"/>
        </w:rPr>
        <w:t>到付邮寄</w:t>
      </w:r>
    </w:p>
    <w:p w14:paraId="7068E594">
      <w:pPr>
        <w:spacing w:line="360" w:lineRule="auto"/>
        <w:ind w:firstLine="480" w:firstLineChars="200"/>
        <w:rPr>
          <w:sz w:val="24"/>
        </w:rPr>
      </w:pPr>
      <w:r>
        <w:rPr>
          <w:sz w:val="24"/>
        </w:rPr>
        <w:t>邮寄地址</w:t>
      </w:r>
      <w:r>
        <w:rPr>
          <w:rFonts w:hint="eastAsia"/>
          <w:sz w:val="24"/>
        </w:rPr>
        <w:t>、邮编</w:t>
      </w:r>
      <w:r>
        <w:rPr>
          <w:sz w:val="24"/>
        </w:rPr>
        <w:t>：</w:t>
      </w:r>
    </w:p>
    <w:p w14:paraId="12676FA7">
      <w:pPr>
        <w:spacing w:line="360" w:lineRule="auto"/>
        <w:ind w:firstLine="480" w:firstLineChars="200"/>
        <w:rPr>
          <w:sz w:val="24"/>
        </w:rPr>
      </w:pPr>
      <w:r>
        <w:rPr>
          <w:sz w:val="24"/>
        </w:rPr>
        <w:t>邮寄联系人、手机号码：</w:t>
      </w:r>
    </w:p>
    <w:p w14:paraId="221FE0E9">
      <w:pPr>
        <w:spacing w:line="360" w:lineRule="auto"/>
        <w:ind w:firstLine="480" w:firstLineChars="200"/>
        <w:rPr>
          <w:sz w:val="24"/>
        </w:rPr>
      </w:pPr>
    </w:p>
    <w:p w14:paraId="7CA7EBD4">
      <w:pPr>
        <w:spacing w:line="360" w:lineRule="auto"/>
        <w:ind w:firstLine="4080" w:firstLineChars="1700"/>
        <w:rPr>
          <w:sz w:val="24"/>
        </w:rPr>
      </w:pPr>
      <w:r>
        <w:rPr>
          <w:sz w:val="24"/>
        </w:rPr>
        <w:t>供应商名称：</w:t>
      </w:r>
    </w:p>
    <w:p w14:paraId="5FA8F30E">
      <w:pPr>
        <w:spacing w:line="360" w:lineRule="auto"/>
        <w:ind w:firstLine="4080" w:firstLineChars="1700"/>
        <w:rPr>
          <w:sz w:val="24"/>
        </w:rPr>
      </w:pPr>
    </w:p>
    <w:p w14:paraId="3E5E168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8F4EB0">
      <w:pPr>
        <w:spacing w:line="460" w:lineRule="exact"/>
        <w:rPr>
          <w:b/>
          <w:sz w:val="24"/>
        </w:rPr>
      </w:pPr>
      <w:r>
        <w:rPr>
          <w:b/>
          <w:sz w:val="24"/>
        </w:rPr>
        <w:br w:type="page"/>
      </w:r>
      <w:r>
        <w:rPr>
          <w:b/>
          <w:sz w:val="24"/>
        </w:rPr>
        <w:t>附件2</w:t>
      </w:r>
    </w:p>
    <w:p w14:paraId="2C4FAE4C">
      <w:pPr>
        <w:ind w:right="84"/>
        <w:jc w:val="center"/>
        <w:rPr>
          <w:b/>
          <w:sz w:val="24"/>
        </w:rPr>
      </w:pPr>
    </w:p>
    <w:p w14:paraId="1A49B9BC">
      <w:pPr>
        <w:ind w:right="84"/>
        <w:jc w:val="center"/>
        <w:rPr>
          <w:b/>
          <w:sz w:val="24"/>
        </w:rPr>
      </w:pPr>
      <w:r>
        <w:rPr>
          <w:rFonts w:hint="eastAsia"/>
          <w:b/>
          <w:sz w:val="24"/>
        </w:rPr>
        <w:t>供应商资格声明函</w:t>
      </w:r>
    </w:p>
    <w:p w14:paraId="553BB016">
      <w:pPr>
        <w:spacing w:line="360" w:lineRule="auto"/>
        <w:ind w:firstLine="420"/>
        <w:jc w:val="center"/>
        <w:rPr>
          <w:b/>
          <w:sz w:val="24"/>
        </w:rPr>
      </w:pPr>
    </w:p>
    <w:p w14:paraId="497742DB">
      <w:pPr>
        <w:spacing w:line="360" w:lineRule="auto"/>
        <w:rPr>
          <w:sz w:val="24"/>
        </w:rPr>
      </w:pPr>
      <w:r>
        <w:rPr>
          <w:rFonts w:hint="eastAsia"/>
          <w:sz w:val="24"/>
        </w:rPr>
        <w:t>天津市政府采购中心：</w:t>
      </w:r>
    </w:p>
    <w:p w14:paraId="3E43B410">
      <w:pPr>
        <w:spacing w:line="360" w:lineRule="auto"/>
        <w:ind w:firstLine="480" w:firstLineChars="200"/>
        <w:rPr>
          <w:sz w:val="24"/>
        </w:rPr>
      </w:pPr>
      <w:r>
        <w:rPr>
          <w:rFonts w:hint="eastAsia"/>
          <w:sz w:val="24"/>
        </w:rPr>
        <w:t>我单位自愿参与本项目的政府采购活动，郑重承诺如下：</w:t>
      </w:r>
    </w:p>
    <w:p w14:paraId="0A414774">
      <w:pPr>
        <w:spacing w:line="360" w:lineRule="auto"/>
        <w:ind w:firstLine="480" w:firstLineChars="200"/>
        <w:rPr>
          <w:sz w:val="24"/>
        </w:rPr>
      </w:pPr>
      <w:r>
        <w:rPr>
          <w:rFonts w:hint="eastAsia"/>
          <w:sz w:val="24"/>
        </w:rPr>
        <w:t>（一）我单位具有良好的商业信誉和健全的财务会计制度；</w:t>
      </w:r>
    </w:p>
    <w:p w14:paraId="49205220">
      <w:pPr>
        <w:spacing w:line="360" w:lineRule="auto"/>
        <w:ind w:firstLine="480" w:firstLineChars="200"/>
        <w:rPr>
          <w:sz w:val="24"/>
        </w:rPr>
      </w:pPr>
      <w:r>
        <w:rPr>
          <w:rFonts w:hint="eastAsia"/>
          <w:sz w:val="24"/>
        </w:rPr>
        <w:t>（二）我单位依法缴纳税收和社会保障资金；</w:t>
      </w:r>
    </w:p>
    <w:p w14:paraId="4C550E39">
      <w:pPr>
        <w:spacing w:line="360" w:lineRule="auto"/>
        <w:ind w:firstLine="480" w:firstLineChars="200"/>
        <w:rPr>
          <w:sz w:val="24"/>
        </w:rPr>
      </w:pPr>
      <w:r>
        <w:rPr>
          <w:rFonts w:hint="eastAsia"/>
          <w:sz w:val="24"/>
        </w:rPr>
        <w:t>（三）我单位具备履行合同所必需的设备和专业技术能力；</w:t>
      </w:r>
    </w:p>
    <w:p w14:paraId="1C37015C">
      <w:pPr>
        <w:spacing w:line="360" w:lineRule="auto"/>
        <w:ind w:firstLine="480" w:firstLineChars="200"/>
        <w:rPr>
          <w:sz w:val="24"/>
        </w:rPr>
      </w:pPr>
      <w:r>
        <w:rPr>
          <w:rFonts w:hint="eastAsia"/>
          <w:sz w:val="24"/>
        </w:rPr>
        <w:t>（四）参加政府采购活动前3年我单位在经营活动中没有重大违法记录；</w:t>
      </w:r>
    </w:p>
    <w:p w14:paraId="6AF1E2D8">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3948299A">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22F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5328D53">
            <w:pPr>
              <w:jc w:val="center"/>
              <w:rPr>
                <w:szCs w:val="21"/>
              </w:rPr>
            </w:pPr>
            <w:r>
              <w:rPr>
                <w:rFonts w:hint="eastAsia"/>
                <w:szCs w:val="21"/>
              </w:rPr>
              <w:t>序号</w:t>
            </w:r>
          </w:p>
        </w:tc>
        <w:tc>
          <w:tcPr>
            <w:tcW w:w="2273" w:type="pct"/>
            <w:vAlign w:val="center"/>
          </w:tcPr>
          <w:p w14:paraId="04BCCD46">
            <w:pPr>
              <w:jc w:val="center"/>
              <w:rPr>
                <w:szCs w:val="21"/>
              </w:rPr>
            </w:pPr>
            <w:r>
              <w:rPr>
                <w:rFonts w:hint="eastAsia"/>
                <w:szCs w:val="21"/>
              </w:rPr>
              <w:t>单位名称</w:t>
            </w:r>
          </w:p>
        </w:tc>
        <w:tc>
          <w:tcPr>
            <w:tcW w:w="1667" w:type="pct"/>
            <w:vAlign w:val="center"/>
          </w:tcPr>
          <w:p w14:paraId="7BE1E4EE">
            <w:pPr>
              <w:jc w:val="center"/>
              <w:rPr>
                <w:szCs w:val="21"/>
              </w:rPr>
            </w:pPr>
            <w:r>
              <w:rPr>
                <w:rFonts w:hint="eastAsia"/>
                <w:szCs w:val="21"/>
              </w:rPr>
              <w:t>相互关系类型</w:t>
            </w:r>
          </w:p>
        </w:tc>
      </w:tr>
      <w:tr w14:paraId="003E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3438C76">
            <w:pPr>
              <w:jc w:val="center"/>
              <w:rPr>
                <w:szCs w:val="21"/>
              </w:rPr>
            </w:pPr>
            <w:r>
              <w:rPr>
                <w:rFonts w:hint="eastAsia"/>
                <w:szCs w:val="21"/>
              </w:rPr>
              <w:t>1</w:t>
            </w:r>
          </w:p>
        </w:tc>
        <w:tc>
          <w:tcPr>
            <w:tcW w:w="2273" w:type="pct"/>
            <w:vAlign w:val="center"/>
          </w:tcPr>
          <w:p w14:paraId="4A8B9925">
            <w:pPr>
              <w:jc w:val="center"/>
              <w:rPr>
                <w:szCs w:val="21"/>
              </w:rPr>
            </w:pPr>
          </w:p>
        </w:tc>
        <w:tc>
          <w:tcPr>
            <w:tcW w:w="1667" w:type="pct"/>
            <w:vAlign w:val="center"/>
          </w:tcPr>
          <w:p w14:paraId="4D9B5C7F">
            <w:pPr>
              <w:jc w:val="center"/>
              <w:rPr>
                <w:szCs w:val="21"/>
              </w:rPr>
            </w:pPr>
          </w:p>
        </w:tc>
      </w:tr>
      <w:tr w14:paraId="0752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6536418">
            <w:pPr>
              <w:jc w:val="center"/>
              <w:rPr>
                <w:szCs w:val="21"/>
              </w:rPr>
            </w:pPr>
            <w:r>
              <w:rPr>
                <w:rFonts w:hint="eastAsia"/>
                <w:szCs w:val="21"/>
              </w:rPr>
              <w:t>2</w:t>
            </w:r>
          </w:p>
        </w:tc>
        <w:tc>
          <w:tcPr>
            <w:tcW w:w="2273" w:type="pct"/>
            <w:vAlign w:val="center"/>
          </w:tcPr>
          <w:p w14:paraId="79C46BF2">
            <w:pPr>
              <w:jc w:val="center"/>
              <w:rPr>
                <w:szCs w:val="21"/>
              </w:rPr>
            </w:pPr>
          </w:p>
        </w:tc>
        <w:tc>
          <w:tcPr>
            <w:tcW w:w="1667" w:type="pct"/>
            <w:vAlign w:val="center"/>
          </w:tcPr>
          <w:p w14:paraId="72734B02">
            <w:pPr>
              <w:jc w:val="center"/>
              <w:rPr>
                <w:szCs w:val="21"/>
              </w:rPr>
            </w:pPr>
          </w:p>
        </w:tc>
      </w:tr>
      <w:tr w14:paraId="2F54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0EBF4337">
            <w:pPr>
              <w:jc w:val="center"/>
              <w:rPr>
                <w:szCs w:val="21"/>
              </w:rPr>
            </w:pPr>
            <w:r>
              <w:rPr>
                <w:rFonts w:hint="eastAsia"/>
                <w:szCs w:val="21"/>
              </w:rPr>
              <w:t>3</w:t>
            </w:r>
          </w:p>
        </w:tc>
        <w:tc>
          <w:tcPr>
            <w:tcW w:w="2273" w:type="pct"/>
            <w:vAlign w:val="center"/>
          </w:tcPr>
          <w:p w14:paraId="7A27842D">
            <w:pPr>
              <w:jc w:val="center"/>
              <w:rPr>
                <w:szCs w:val="21"/>
              </w:rPr>
            </w:pPr>
          </w:p>
        </w:tc>
        <w:tc>
          <w:tcPr>
            <w:tcW w:w="1667" w:type="pct"/>
            <w:vAlign w:val="center"/>
          </w:tcPr>
          <w:p w14:paraId="25E1968E">
            <w:pPr>
              <w:jc w:val="center"/>
              <w:rPr>
                <w:szCs w:val="21"/>
              </w:rPr>
            </w:pPr>
          </w:p>
        </w:tc>
      </w:tr>
    </w:tbl>
    <w:p w14:paraId="6D09EEC2">
      <w:pPr>
        <w:spacing w:line="360" w:lineRule="auto"/>
        <w:ind w:firstLine="480" w:firstLineChars="200"/>
        <w:rPr>
          <w:sz w:val="24"/>
        </w:rPr>
      </w:pPr>
      <w:r>
        <w:rPr>
          <w:rFonts w:hint="eastAsia"/>
          <w:sz w:val="24"/>
        </w:rPr>
        <w:t>上表未填写的，视为不存在第（六）条所列情形</w:t>
      </w:r>
    </w:p>
    <w:p w14:paraId="7FDD5745">
      <w:pPr>
        <w:spacing w:line="360" w:lineRule="auto"/>
        <w:ind w:firstLine="480" w:firstLineChars="200"/>
        <w:rPr>
          <w:sz w:val="24"/>
        </w:rPr>
      </w:pPr>
    </w:p>
    <w:p w14:paraId="72CC1188">
      <w:pPr>
        <w:spacing w:line="360" w:lineRule="auto"/>
        <w:ind w:firstLine="480" w:firstLineChars="200"/>
        <w:rPr>
          <w:sz w:val="24"/>
        </w:rPr>
      </w:pPr>
      <w:r>
        <w:rPr>
          <w:rFonts w:hint="eastAsia"/>
          <w:sz w:val="24"/>
        </w:rPr>
        <w:t>上述声明真实有效，否则我单位承担全部责任和不利后果。</w:t>
      </w:r>
    </w:p>
    <w:p w14:paraId="0E9FB908">
      <w:pPr>
        <w:spacing w:line="360" w:lineRule="auto"/>
        <w:ind w:firstLine="480" w:firstLineChars="200"/>
        <w:rPr>
          <w:sz w:val="24"/>
        </w:rPr>
      </w:pPr>
    </w:p>
    <w:p w14:paraId="2A8D0445">
      <w:pPr>
        <w:spacing w:line="360" w:lineRule="auto"/>
        <w:ind w:firstLine="240" w:firstLineChars="100"/>
        <w:rPr>
          <w:sz w:val="24"/>
        </w:rPr>
      </w:pPr>
      <w:r>
        <w:rPr>
          <w:sz w:val="24"/>
        </w:rPr>
        <w:t>投标人名称：</w:t>
      </w:r>
    </w:p>
    <w:p w14:paraId="49788D41">
      <w:pPr>
        <w:spacing w:line="360" w:lineRule="auto"/>
        <w:ind w:firstLine="240" w:firstLineChars="100"/>
        <w:rPr>
          <w:sz w:val="24"/>
        </w:rPr>
      </w:pPr>
    </w:p>
    <w:p w14:paraId="60307474">
      <w:pPr>
        <w:spacing w:line="360" w:lineRule="auto"/>
        <w:ind w:firstLine="240" w:firstLineChars="100"/>
        <w:rPr>
          <w:sz w:val="24"/>
        </w:rPr>
      </w:pPr>
      <w:r>
        <w:rPr>
          <w:sz w:val="24"/>
        </w:rPr>
        <w:t xml:space="preserve">日期：  </w:t>
      </w:r>
    </w:p>
    <w:p w14:paraId="4D81F9AA">
      <w:pPr>
        <w:spacing w:line="460" w:lineRule="exact"/>
        <w:rPr>
          <w:b/>
          <w:sz w:val="24"/>
        </w:rPr>
      </w:pPr>
    </w:p>
    <w:p w14:paraId="52D81E19">
      <w:pPr>
        <w:spacing w:line="460" w:lineRule="exact"/>
        <w:rPr>
          <w:b/>
          <w:sz w:val="24"/>
        </w:rPr>
      </w:pPr>
    </w:p>
    <w:p w14:paraId="02E2ECF1">
      <w:pPr>
        <w:spacing w:line="460" w:lineRule="exact"/>
        <w:rPr>
          <w:b/>
          <w:sz w:val="24"/>
        </w:rPr>
      </w:pPr>
    </w:p>
    <w:p w14:paraId="224FBC0C">
      <w:pPr>
        <w:spacing w:line="460" w:lineRule="exact"/>
        <w:rPr>
          <w:b/>
          <w:sz w:val="24"/>
        </w:rPr>
      </w:pPr>
    </w:p>
    <w:p w14:paraId="73864B1D">
      <w:pPr>
        <w:spacing w:line="460" w:lineRule="exact"/>
        <w:rPr>
          <w:b/>
          <w:sz w:val="24"/>
        </w:rPr>
      </w:pPr>
    </w:p>
    <w:p w14:paraId="584B836E">
      <w:pPr>
        <w:spacing w:line="460" w:lineRule="exact"/>
        <w:rPr>
          <w:b/>
          <w:sz w:val="24"/>
        </w:rPr>
      </w:pPr>
    </w:p>
    <w:p w14:paraId="572A348D">
      <w:pPr>
        <w:spacing w:line="460" w:lineRule="exact"/>
        <w:rPr>
          <w:b/>
          <w:sz w:val="24"/>
        </w:rPr>
      </w:pPr>
      <w:r>
        <w:rPr>
          <w:rFonts w:hint="eastAsia"/>
          <w:b/>
          <w:bCs/>
          <w:sz w:val="24"/>
        </w:rPr>
        <w:t>附件2-1：谈判文件第一部分供应商资格要求的证件</w:t>
      </w:r>
    </w:p>
    <w:p w14:paraId="1393DEB2">
      <w:pPr>
        <w:spacing w:line="460" w:lineRule="exact"/>
        <w:jc w:val="left"/>
        <w:rPr>
          <w:b/>
          <w:bCs/>
          <w:sz w:val="24"/>
        </w:rPr>
      </w:pPr>
    </w:p>
    <w:p w14:paraId="589BDEE1">
      <w:pPr>
        <w:spacing w:line="460" w:lineRule="exact"/>
        <w:ind w:left="192"/>
        <w:rPr>
          <w:b/>
          <w:bCs/>
          <w:sz w:val="24"/>
        </w:rPr>
      </w:pPr>
    </w:p>
    <w:p w14:paraId="6240E59C">
      <w:pPr>
        <w:spacing w:line="460" w:lineRule="exact"/>
        <w:jc w:val="left"/>
        <w:rPr>
          <w:b/>
          <w:sz w:val="24"/>
        </w:rPr>
      </w:pPr>
      <w:r>
        <w:rPr>
          <w:b/>
          <w:sz w:val="24"/>
        </w:rPr>
        <w:br w:type="page"/>
      </w:r>
      <w:r>
        <w:rPr>
          <w:b/>
          <w:sz w:val="24"/>
        </w:rPr>
        <w:t>附件3</w:t>
      </w:r>
    </w:p>
    <w:p w14:paraId="05711472">
      <w:pPr>
        <w:tabs>
          <w:tab w:val="left" w:pos="360"/>
        </w:tabs>
        <w:spacing w:line="560" w:lineRule="exact"/>
        <w:jc w:val="center"/>
        <w:rPr>
          <w:b/>
          <w:sz w:val="24"/>
        </w:rPr>
      </w:pPr>
      <w:r>
        <w:rPr>
          <w:rFonts w:hint="eastAsia"/>
          <w:b/>
          <w:sz w:val="24"/>
        </w:rPr>
        <w:t>谈判</w:t>
      </w:r>
      <w:r>
        <w:rPr>
          <w:b/>
          <w:sz w:val="24"/>
        </w:rPr>
        <w:t>代表人授权书</w:t>
      </w:r>
    </w:p>
    <w:p w14:paraId="6CF770BE">
      <w:pPr>
        <w:spacing w:line="360" w:lineRule="auto"/>
        <w:rPr>
          <w:sz w:val="24"/>
          <w:szCs w:val="21"/>
        </w:rPr>
      </w:pPr>
    </w:p>
    <w:p w14:paraId="14660E6B">
      <w:pPr>
        <w:spacing w:line="360" w:lineRule="auto"/>
        <w:rPr>
          <w:sz w:val="24"/>
          <w:szCs w:val="21"/>
        </w:rPr>
      </w:pPr>
      <w:r>
        <w:rPr>
          <w:sz w:val="24"/>
          <w:szCs w:val="21"/>
        </w:rPr>
        <w:t>致：天津市政府采购中心</w:t>
      </w:r>
    </w:p>
    <w:p w14:paraId="58C22CA9">
      <w:pPr>
        <w:spacing w:line="360" w:lineRule="auto"/>
        <w:ind w:firstLine="480" w:firstLineChars="200"/>
        <w:rPr>
          <w:sz w:val="24"/>
          <w:szCs w:val="21"/>
        </w:rPr>
      </w:pPr>
      <w:r>
        <w:rPr>
          <w:rFonts w:hint="eastAsia"/>
          <w:sz w:val="24"/>
          <w:szCs w:val="21"/>
        </w:rPr>
        <w:t>我单位授权委托本月/上月（本月尚未缴纳社保的，则填写上月）由我单位缴纳社会保险的在职职工_______________（姓名）（身份证号码：____________________、联系电话：_______________）作为谈判代表人以我方的名义参加贵中心组织的______________________项目（项目编号：_______________）的政府采购活动，并代表我方全权办理针对上述项目的响应文件递交、谈判、响应文件澄清、签约等一切具体事务和签署相关文件。</w:t>
      </w:r>
    </w:p>
    <w:p w14:paraId="6D34A058">
      <w:pPr>
        <w:spacing w:line="360" w:lineRule="auto"/>
        <w:ind w:firstLine="480" w:firstLineChars="200"/>
        <w:rPr>
          <w:sz w:val="24"/>
          <w:szCs w:val="21"/>
        </w:rPr>
      </w:pPr>
      <w:r>
        <w:rPr>
          <w:sz w:val="24"/>
          <w:szCs w:val="21"/>
        </w:rPr>
        <w:t>我方对</w:t>
      </w:r>
      <w:r>
        <w:rPr>
          <w:rFonts w:hint="eastAsia"/>
          <w:sz w:val="24"/>
          <w:szCs w:val="21"/>
        </w:rPr>
        <w:t>谈判代表人</w:t>
      </w:r>
      <w:r>
        <w:rPr>
          <w:sz w:val="24"/>
          <w:szCs w:val="21"/>
        </w:rPr>
        <w:t>的签名事项负全部责任。</w:t>
      </w:r>
    </w:p>
    <w:p w14:paraId="15CC9475">
      <w:pPr>
        <w:spacing w:line="360" w:lineRule="auto"/>
        <w:ind w:firstLine="480" w:firstLineChars="200"/>
        <w:rPr>
          <w:sz w:val="24"/>
          <w:szCs w:val="21"/>
        </w:rPr>
      </w:pPr>
      <w:r>
        <w:rPr>
          <w:sz w:val="24"/>
          <w:szCs w:val="21"/>
        </w:rPr>
        <w:t>本授权书至</w:t>
      </w:r>
      <w:r>
        <w:rPr>
          <w:rFonts w:hint="eastAsia"/>
          <w:sz w:val="24"/>
          <w:szCs w:val="21"/>
        </w:rPr>
        <w:t>谈判</w:t>
      </w:r>
      <w:r>
        <w:rPr>
          <w:sz w:val="24"/>
          <w:szCs w:val="21"/>
        </w:rPr>
        <w:t>有效期结束前始终有效。</w:t>
      </w:r>
    </w:p>
    <w:p w14:paraId="7451F3F3">
      <w:pPr>
        <w:spacing w:line="360" w:lineRule="auto"/>
        <w:ind w:firstLine="480" w:firstLineChars="200"/>
        <w:rPr>
          <w:sz w:val="24"/>
          <w:szCs w:val="21"/>
        </w:rPr>
      </w:pPr>
      <w:r>
        <w:rPr>
          <w:rFonts w:hint="eastAsia"/>
          <w:sz w:val="24"/>
          <w:szCs w:val="21"/>
        </w:rPr>
        <w:t>谈判</w:t>
      </w:r>
      <w:r>
        <w:rPr>
          <w:sz w:val="24"/>
          <w:szCs w:val="21"/>
        </w:rPr>
        <w:t>代表人无转委托权，特此委托。</w:t>
      </w:r>
    </w:p>
    <w:p w14:paraId="20F7EAEB">
      <w:pPr>
        <w:spacing w:line="360" w:lineRule="auto"/>
        <w:ind w:firstLine="480" w:firstLineChars="200"/>
        <w:rPr>
          <w:sz w:val="24"/>
        </w:rPr>
      </w:pPr>
    </w:p>
    <w:p w14:paraId="388ED493">
      <w:pPr>
        <w:spacing w:line="360" w:lineRule="auto"/>
        <w:ind w:firstLine="480" w:firstLineChars="200"/>
        <w:rPr>
          <w:sz w:val="24"/>
        </w:rPr>
      </w:pPr>
    </w:p>
    <w:p w14:paraId="0D47B729">
      <w:pPr>
        <w:spacing w:line="360" w:lineRule="auto"/>
        <w:ind w:firstLine="480" w:firstLineChars="200"/>
        <w:rPr>
          <w:sz w:val="24"/>
        </w:rPr>
      </w:pPr>
    </w:p>
    <w:p w14:paraId="5FEFA187">
      <w:pPr>
        <w:spacing w:line="360" w:lineRule="auto"/>
        <w:ind w:firstLine="5040" w:firstLineChars="2100"/>
        <w:rPr>
          <w:sz w:val="24"/>
        </w:rPr>
      </w:pPr>
      <w:r>
        <w:rPr>
          <w:sz w:val="24"/>
        </w:rPr>
        <w:t xml:space="preserve">     年   月   日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555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873AC3">
            <w:pPr>
              <w:spacing w:line="360" w:lineRule="auto"/>
              <w:jc w:val="left"/>
              <w:rPr>
                <w:sz w:val="24"/>
              </w:rPr>
            </w:pPr>
            <w:r>
              <w:rPr>
                <w:rFonts w:hint="eastAsia"/>
                <w:sz w:val="24"/>
              </w:rPr>
              <w:t>谈判代表人身份证正面</w:t>
            </w:r>
          </w:p>
          <w:p w14:paraId="1603A85A">
            <w:pPr>
              <w:spacing w:line="360" w:lineRule="auto"/>
              <w:jc w:val="left"/>
              <w:rPr>
                <w:sz w:val="24"/>
              </w:rPr>
            </w:pPr>
          </w:p>
          <w:p w14:paraId="00552776">
            <w:pPr>
              <w:spacing w:line="360" w:lineRule="auto"/>
              <w:jc w:val="left"/>
              <w:rPr>
                <w:sz w:val="24"/>
              </w:rPr>
            </w:pPr>
          </w:p>
          <w:p w14:paraId="24D13C64">
            <w:pPr>
              <w:spacing w:line="360" w:lineRule="auto"/>
              <w:jc w:val="left"/>
              <w:rPr>
                <w:sz w:val="24"/>
              </w:rPr>
            </w:pPr>
          </w:p>
          <w:p w14:paraId="6DDA849B">
            <w:pPr>
              <w:spacing w:line="360" w:lineRule="auto"/>
              <w:jc w:val="left"/>
              <w:rPr>
                <w:sz w:val="24"/>
              </w:rPr>
            </w:pPr>
          </w:p>
          <w:p w14:paraId="245DAB9F">
            <w:pPr>
              <w:spacing w:line="360" w:lineRule="auto"/>
              <w:jc w:val="left"/>
              <w:rPr>
                <w:sz w:val="24"/>
              </w:rPr>
            </w:pPr>
          </w:p>
        </w:tc>
        <w:tc>
          <w:tcPr>
            <w:tcW w:w="4264" w:type="dxa"/>
          </w:tcPr>
          <w:p w14:paraId="4756B70E">
            <w:pPr>
              <w:spacing w:line="360" w:lineRule="auto"/>
              <w:jc w:val="left"/>
              <w:rPr>
                <w:sz w:val="24"/>
              </w:rPr>
            </w:pPr>
            <w:r>
              <w:rPr>
                <w:rFonts w:hint="eastAsia"/>
                <w:sz w:val="24"/>
              </w:rPr>
              <w:t>谈判代表人身份证背面</w:t>
            </w:r>
          </w:p>
        </w:tc>
      </w:tr>
    </w:tbl>
    <w:p w14:paraId="396B3FCC">
      <w:pPr>
        <w:spacing w:line="360" w:lineRule="auto"/>
        <w:ind w:firstLine="480" w:firstLineChars="200"/>
        <w:jc w:val="left"/>
        <w:rPr>
          <w:sz w:val="24"/>
        </w:rPr>
      </w:pPr>
    </w:p>
    <w:p w14:paraId="464D1CC1">
      <w:pPr>
        <w:spacing w:line="460" w:lineRule="exact"/>
        <w:jc w:val="left"/>
        <w:rPr>
          <w:b/>
          <w:sz w:val="24"/>
        </w:rPr>
      </w:pPr>
      <w:r>
        <w:rPr>
          <w:b/>
          <w:sz w:val="24"/>
        </w:rPr>
        <w:br w:type="page"/>
      </w:r>
      <w:r>
        <w:rPr>
          <w:b/>
          <w:sz w:val="24"/>
        </w:rPr>
        <w:t>附件4</w:t>
      </w:r>
    </w:p>
    <w:p w14:paraId="1B6FEF86">
      <w:pPr>
        <w:tabs>
          <w:tab w:val="left" w:pos="360"/>
        </w:tabs>
        <w:spacing w:line="560" w:lineRule="exact"/>
        <w:jc w:val="center"/>
        <w:rPr>
          <w:b/>
          <w:sz w:val="24"/>
        </w:rPr>
      </w:pPr>
      <w:r>
        <w:rPr>
          <w:b/>
          <w:sz w:val="24"/>
        </w:rPr>
        <w:t>货物分项一览表</w:t>
      </w:r>
    </w:p>
    <w:p w14:paraId="274023B8">
      <w:pPr>
        <w:tabs>
          <w:tab w:val="left" w:pos="360"/>
        </w:tabs>
        <w:spacing w:line="560" w:lineRule="exact"/>
        <w:jc w:val="center"/>
        <w:rPr>
          <w:b/>
          <w:sz w:val="24"/>
        </w:rPr>
      </w:pPr>
    </w:p>
    <w:p w14:paraId="682CA1A7">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7B8F6F1D">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27DC36CC">
      <w:pPr>
        <w:spacing w:line="460" w:lineRule="exact"/>
        <w:rPr>
          <w:sz w:val="24"/>
          <w:u w:val="single"/>
        </w:rPr>
      </w:pPr>
      <w:r>
        <w:rPr>
          <w:sz w:val="24"/>
        </w:rPr>
        <w:t>包号：</w:t>
      </w:r>
      <w:r>
        <w:rPr>
          <w:sz w:val="24"/>
          <w:u w:val="single"/>
        </w:rPr>
        <w:t xml:space="preserve">                        </w:t>
      </w:r>
    </w:p>
    <w:p w14:paraId="528EEC75">
      <w:pPr>
        <w:tabs>
          <w:tab w:val="left" w:pos="10395"/>
        </w:tabs>
        <w:spacing w:line="460" w:lineRule="exact"/>
        <w:ind w:left="181" w:right="-58"/>
        <w:jc w:val="right"/>
        <w:rPr>
          <w:b/>
          <w:sz w:val="24"/>
        </w:rPr>
      </w:pPr>
      <w:r>
        <w:rPr>
          <w:sz w:val="24"/>
        </w:rPr>
        <w:t xml:space="preserve">                                                            </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95"/>
        <w:gridCol w:w="767"/>
        <w:gridCol w:w="737"/>
      </w:tblGrid>
      <w:tr w14:paraId="6224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25EA9D2E">
            <w:pPr>
              <w:widowControl/>
              <w:jc w:val="center"/>
              <w:rPr>
                <w:bCs/>
                <w:kern w:val="0"/>
                <w:sz w:val="24"/>
                <w:szCs w:val="24"/>
              </w:rPr>
            </w:pPr>
            <w:r>
              <w:rPr>
                <w:bCs/>
                <w:kern w:val="0"/>
                <w:sz w:val="24"/>
                <w:szCs w:val="24"/>
              </w:rPr>
              <w:t>项号</w:t>
            </w:r>
          </w:p>
        </w:tc>
        <w:tc>
          <w:tcPr>
            <w:tcW w:w="1348" w:type="dxa"/>
            <w:vAlign w:val="center"/>
          </w:tcPr>
          <w:p w14:paraId="22397E92">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14:paraId="0D76A1BB">
            <w:pPr>
              <w:widowControl/>
              <w:jc w:val="center"/>
              <w:rPr>
                <w:bCs/>
                <w:kern w:val="0"/>
                <w:sz w:val="24"/>
                <w:szCs w:val="24"/>
              </w:rPr>
            </w:pPr>
            <w:r>
              <w:rPr>
                <w:bCs/>
                <w:kern w:val="0"/>
                <w:sz w:val="24"/>
                <w:szCs w:val="24"/>
              </w:rPr>
              <w:t>品牌</w:t>
            </w:r>
          </w:p>
        </w:tc>
        <w:tc>
          <w:tcPr>
            <w:tcW w:w="715" w:type="dxa"/>
            <w:vAlign w:val="center"/>
          </w:tcPr>
          <w:p w14:paraId="2C90E202">
            <w:pPr>
              <w:widowControl/>
              <w:jc w:val="center"/>
              <w:rPr>
                <w:bCs/>
                <w:kern w:val="0"/>
                <w:sz w:val="24"/>
                <w:szCs w:val="24"/>
              </w:rPr>
            </w:pPr>
            <w:r>
              <w:rPr>
                <w:bCs/>
                <w:kern w:val="0"/>
                <w:sz w:val="24"/>
                <w:szCs w:val="24"/>
              </w:rPr>
              <w:t>规格型号</w:t>
            </w:r>
          </w:p>
        </w:tc>
        <w:tc>
          <w:tcPr>
            <w:tcW w:w="1230" w:type="dxa"/>
            <w:vAlign w:val="center"/>
          </w:tcPr>
          <w:p w14:paraId="0BDF4773">
            <w:pPr>
              <w:widowControl/>
              <w:jc w:val="center"/>
              <w:rPr>
                <w:bCs/>
                <w:kern w:val="0"/>
                <w:sz w:val="24"/>
                <w:szCs w:val="24"/>
              </w:rPr>
            </w:pPr>
            <w:r>
              <w:rPr>
                <w:bCs/>
                <w:kern w:val="0"/>
                <w:sz w:val="24"/>
                <w:szCs w:val="24"/>
              </w:rPr>
              <w:t>制造商</w:t>
            </w:r>
          </w:p>
        </w:tc>
        <w:tc>
          <w:tcPr>
            <w:tcW w:w="715" w:type="dxa"/>
            <w:vAlign w:val="center"/>
          </w:tcPr>
          <w:p w14:paraId="0F89FCE2">
            <w:pPr>
              <w:widowControl/>
              <w:jc w:val="center"/>
              <w:rPr>
                <w:bCs/>
                <w:kern w:val="0"/>
                <w:sz w:val="24"/>
                <w:szCs w:val="24"/>
              </w:rPr>
            </w:pPr>
            <w:r>
              <w:rPr>
                <w:bCs/>
                <w:kern w:val="0"/>
                <w:sz w:val="24"/>
                <w:szCs w:val="24"/>
              </w:rPr>
              <w:t>产地</w:t>
            </w:r>
          </w:p>
        </w:tc>
        <w:tc>
          <w:tcPr>
            <w:tcW w:w="1235" w:type="dxa"/>
            <w:vAlign w:val="center"/>
          </w:tcPr>
          <w:p w14:paraId="0D7ECDF7">
            <w:pPr>
              <w:widowControl/>
              <w:jc w:val="center"/>
              <w:rPr>
                <w:bCs/>
                <w:kern w:val="0"/>
                <w:sz w:val="24"/>
                <w:szCs w:val="24"/>
              </w:rPr>
            </w:pPr>
            <w:r>
              <w:rPr>
                <w:bCs/>
                <w:kern w:val="0"/>
                <w:sz w:val="24"/>
                <w:szCs w:val="24"/>
              </w:rPr>
              <w:t>商品属性</w:t>
            </w:r>
          </w:p>
        </w:tc>
        <w:tc>
          <w:tcPr>
            <w:tcW w:w="795" w:type="dxa"/>
            <w:vAlign w:val="center"/>
          </w:tcPr>
          <w:p w14:paraId="7EFE1055">
            <w:pPr>
              <w:widowControl/>
              <w:jc w:val="center"/>
              <w:rPr>
                <w:bCs/>
                <w:kern w:val="0"/>
                <w:sz w:val="24"/>
                <w:szCs w:val="24"/>
              </w:rPr>
            </w:pPr>
            <w:r>
              <w:rPr>
                <w:bCs/>
                <w:kern w:val="0"/>
                <w:sz w:val="24"/>
                <w:szCs w:val="24"/>
              </w:rPr>
              <w:t>采购数量</w:t>
            </w:r>
          </w:p>
        </w:tc>
        <w:tc>
          <w:tcPr>
            <w:tcW w:w="767" w:type="dxa"/>
            <w:vAlign w:val="center"/>
          </w:tcPr>
          <w:p w14:paraId="7EB62439">
            <w:pPr>
              <w:widowControl/>
              <w:jc w:val="center"/>
              <w:rPr>
                <w:bCs/>
                <w:kern w:val="0"/>
                <w:sz w:val="24"/>
                <w:szCs w:val="24"/>
              </w:rPr>
            </w:pPr>
            <w:r>
              <w:rPr>
                <w:bCs/>
                <w:kern w:val="0"/>
                <w:sz w:val="24"/>
                <w:szCs w:val="24"/>
              </w:rPr>
              <w:t>计量单位</w:t>
            </w:r>
          </w:p>
        </w:tc>
        <w:tc>
          <w:tcPr>
            <w:tcW w:w="737" w:type="dxa"/>
            <w:vAlign w:val="center"/>
          </w:tcPr>
          <w:p w14:paraId="5A7FEF4C">
            <w:pPr>
              <w:widowControl/>
              <w:jc w:val="center"/>
              <w:rPr>
                <w:bCs/>
                <w:kern w:val="0"/>
                <w:sz w:val="24"/>
                <w:szCs w:val="24"/>
              </w:rPr>
            </w:pPr>
            <w:r>
              <w:rPr>
                <w:rFonts w:hint="eastAsia"/>
                <w:bCs/>
                <w:kern w:val="0"/>
                <w:sz w:val="24"/>
                <w:szCs w:val="24"/>
              </w:rPr>
              <w:t>备注</w:t>
            </w:r>
          </w:p>
        </w:tc>
      </w:tr>
      <w:tr w14:paraId="0D9B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783A608">
            <w:pPr>
              <w:widowControl/>
              <w:jc w:val="center"/>
              <w:rPr>
                <w:kern w:val="0"/>
                <w:sz w:val="24"/>
                <w:szCs w:val="24"/>
              </w:rPr>
            </w:pPr>
          </w:p>
        </w:tc>
        <w:tc>
          <w:tcPr>
            <w:tcW w:w="1348" w:type="dxa"/>
            <w:noWrap/>
            <w:vAlign w:val="center"/>
          </w:tcPr>
          <w:p w14:paraId="47067170">
            <w:pPr>
              <w:widowControl/>
              <w:jc w:val="center"/>
              <w:rPr>
                <w:kern w:val="0"/>
                <w:sz w:val="24"/>
                <w:szCs w:val="24"/>
              </w:rPr>
            </w:pPr>
          </w:p>
        </w:tc>
        <w:tc>
          <w:tcPr>
            <w:tcW w:w="716" w:type="dxa"/>
            <w:noWrap/>
            <w:vAlign w:val="center"/>
          </w:tcPr>
          <w:p w14:paraId="39C98603">
            <w:pPr>
              <w:widowControl/>
              <w:jc w:val="center"/>
              <w:rPr>
                <w:kern w:val="0"/>
                <w:sz w:val="24"/>
                <w:szCs w:val="24"/>
              </w:rPr>
            </w:pPr>
          </w:p>
        </w:tc>
        <w:tc>
          <w:tcPr>
            <w:tcW w:w="715" w:type="dxa"/>
            <w:noWrap/>
            <w:vAlign w:val="center"/>
          </w:tcPr>
          <w:p w14:paraId="5260C383">
            <w:pPr>
              <w:widowControl/>
              <w:jc w:val="center"/>
              <w:rPr>
                <w:kern w:val="0"/>
                <w:sz w:val="24"/>
                <w:szCs w:val="24"/>
              </w:rPr>
            </w:pPr>
          </w:p>
        </w:tc>
        <w:tc>
          <w:tcPr>
            <w:tcW w:w="1230" w:type="dxa"/>
            <w:noWrap/>
            <w:vAlign w:val="center"/>
          </w:tcPr>
          <w:p w14:paraId="200B49C9">
            <w:pPr>
              <w:widowControl/>
              <w:jc w:val="center"/>
              <w:rPr>
                <w:kern w:val="0"/>
                <w:sz w:val="24"/>
                <w:szCs w:val="24"/>
              </w:rPr>
            </w:pPr>
          </w:p>
        </w:tc>
        <w:tc>
          <w:tcPr>
            <w:tcW w:w="715" w:type="dxa"/>
            <w:noWrap/>
            <w:vAlign w:val="center"/>
          </w:tcPr>
          <w:p w14:paraId="0F8DC515">
            <w:pPr>
              <w:widowControl/>
              <w:jc w:val="center"/>
              <w:rPr>
                <w:kern w:val="0"/>
                <w:sz w:val="24"/>
                <w:szCs w:val="24"/>
              </w:rPr>
            </w:pPr>
          </w:p>
        </w:tc>
        <w:tc>
          <w:tcPr>
            <w:tcW w:w="1235" w:type="dxa"/>
            <w:vAlign w:val="center"/>
          </w:tcPr>
          <w:p w14:paraId="2F7E3E63">
            <w:pPr>
              <w:widowControl/>
              <w:jc w:val="center"/>
              <w:rPr>
                <w:kern w:val="0"/>
                <w:sz w:val="24"/>
                <w:szCs w:val="18"/>
              </w:rPr>
            </w:pPr>
          </w:p>
        </w:tc>
        <w:tc>
          <w:tcPr>
            <w:tcW w:w="795" w:type="dxa"/>
            <w:noWrap/>
            <w:vAlign w:val="center"/>
          </w:tcPr>
          <w:p w14:paraId="49C275EB">
            <w:pPr>
              <w:widowControl/>
              <w:jc w:val="center"/>
              <w:rPr>
                <w:kern w:val="0"/>
                <w:sz w:val="24"/>
                <w:szCs w:val="24"/>
              </w:rPr>
            </w:pPr>
          </w:p>
        </w:tc>
        <w:tc>
          <w:tcPr>
            <w:tcW w:w="767" w:type="dxa"/>
            <w:noWrap/>
            <w:vAlign w:val="center"/>
          </w:tcPr>
          <w:p w14:paraId="78BDAF64">
            <w:pPr>
              <w:widowControl/>
              <w:jc w:val="center"/>
              <w:rPr>
                <w:kern w:val="0"/>
                <w:sz w:val="24"/>
                <w:szCs w:val="18"/>
              </w:rPr>
            </w:pPr>
          </w:p>
        </w:tc>
        <w:tc>
          <w:tcPr>
            <w:tcW w:w="737" w:type="dxa"/>
            <w:noWrap/>
            <w:vAlign w:val="center"/>
          </w:tcPr>
          <w:p w14:paraId="5944B453">
            <w:pPr>
              <w:widowControl/>
              <w:jc w:val="center"/>
              <w:rPr>
                <w:kern w:val="0"/>
                <w:sz w:val="24"/>
                <w:szCs w:val="24"/>
              </w:rPr>
            </w:pPr>
          </w:p>
        </w:tc>
      </w:tr>
      <w:tr w14:paraId="7342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8F8F98A">
            <w:pPr>
              <w:widowControl/>
              <w:jc w:val="center"/>
              <w:rPr>
                <w:kern w:val="0"/>
                <w:sz w:val="24"/>
                <w:szCs w:val="24"/>
              </w:rPr>
            </w:pPr>
          </w:p>
        </w:tc>
        <w:tc>
          <w:tcPr>
            <w:tcW w:w="1348" w:type="dxa"/>
            <w:noWrap/>
            <w:vAlign w:val="center"/>
          </w:tcPr>
          <w:p w14:paraId="2CF221AD">
            <w:pPr>
              <w:widowControl/>
              <w:jc w:val="center"/>
              <w:rPr>
                <w:kern w:val="0"/>
                <w:sz w:val="24"/>
                <w:szCs w:val="24"/>
              </w:rPr>
            </w:pPr>
          </w:p>
        </w:tc>
        <w:tc>
          <w:tcPr>
            <w:tcW w:w="716" w:type="dxa"/>
            <w:noWrap/>
            <w:vAlign w:val="center"/>
          </w:tcPr>
          <w:p w14:paraId="3D29FF01">
            <w:pPr>
              <w:widowControl/>
              <w:jc w:val="center"/>
              <w:rPr>
                <w:kern w:val="0"/>
                <w:sz w:val="24"/>
                <w:szCs w:val="24"/>
              </w:rPr>
            </w:pPr>
          </w:p>
        </w:tc>
        <w:tc>
          <w:tcPr>
            <w:tcW w:w="715" w:type="dxa"/>
            <w:noWrap/>
            <w:vAlign w:val="center"/>
          </w:tcPr>
          <w:p w14:paraId="62DEC788">
            <w:pPr>
              <w:widowControl/>
              <w:jc w:val="center"/>
              <w:rPr>
                <w:kern w:val="0"/>
                <w:sz w:val="24"/>
                <w:szCs w:val="24"/>
              </w:rPr>
            </w:pPr>
          </w:p>
        </w:tc>
        <w:tc>
          <w:tcPr>
            <w:tcW w:w="1230" w:type="dxa"/>
            <w:noWrap/>
            <w:vAlign w:val="center"/>
          </w:tcPr>
          <w:p w14:paraId="225C01C3">
            <w:pPr>
              <w:widowControl/>
              <w:jc w:val="center"/>
              <w:rPr>
                <w:kern w:val="0"/>
                <w:sz w:val="24"/>
                <w:szCs w:val="24"/>
              </w:rPr>
            </w:pPr>
          </w:p>
        </w:tc>
        <w:tc>
          <w:tcPr>
            <w:tcW w:w="715" w:type="dxa"/>
            <w:noWrap/>
            <w:vAlign w:val="center"/>
          </w:tcPr>
          <w:p w14:paraId="0B55C621">
            <w:pPr>
              <w:widowControl/>
              <w:jc w:val="center"/>
              <w:rPr>
                <w:kern w:val="0"/>
                <w:sz w:val="24"/>
                <w:szCs w:val="24"/>
              </w:rPr>
            </w:pPr>
          </w:p>
        </w:tc>
        <w:tc>
          <w:tcPr>
            <w:tcW w:w="1235" w:type="dxa"/>
            <w:vAlign w:val="center"/>
          </w:tcPr>
          <w:p w14:paraId="328F75AA">
            <w:pPr>
              <w:widowControl/>
              <w:jc w:val="center"/>
              <w:rPr>
                <w:kern w:val="0"/>
                <w:sz w:val="24"/>
                <w:szCs w:val="18"/>
              </w:rPr>
            </w:pPr>
          </w:p>
        </w:tc>
        <w:tc>
          <w:tcPr>
            <w:tcW w:w="795" w:type="dxa"/>
            <w:noWrap/>
            <w:vAlign w:val="center"/>
          </w:tcPr>
          <w:p w14:paraId="2A9BC6DB">
            <w:pPr>
              <w:widowControl/>
              <w:jc w:val="center"/>
              <w:rPr>
                <w:kern w:val="0"/>
                <w:sz w:val="24"/>
                <w:szCs w:val="24"/>
              </w:rPr>
            </w:pPr>
          </w:p>
        </w:tc>
        <w:tc>
          <w:tcPr>
            <w:tcW w:w="767" w:type="dxa"/>
            <w:noWrap/>
            <w:vAlign w:val="center"/>
          </w:tcPr>
          <w:p w14:paraId="1F58E31C">
            <w:pPr>
              <w:widowControl/>
              <w:jc w:val="center"/>
              <w:rPr>
                <w:kern w:val="0"/>
                <w:sz w:val="24"/>
                <w:szCs w:val="24"/>
              </w:rPr>
            </w:pPr>
          </w:p>
        </w:tc>
        <w:tc>
          <w:tcPr>
            <w:tcW w:w="737" w:type="dxa"/>
            <w:noWrap/>
            <w:vAlign w:val="center"/>
          </w:tcPr>
          <w:p w14:paraId="09F368D0">
            <w:pPr>
              <w:widowControl/>
              <w:jc w:val="center"/>
              <w:rPr>
                <w:kern w:val="0"/>
                <w:sz w:val="24"/>
                <w:szCs w:val="24"/>
              </w:rPr>
            </w:pPr>
          </w:p>
        </w:tc>
      </w:tr>
      <w:tr w14:paraId="112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0B97F332">
            <w:pPr>
              <w:widowControl/>
              <w:jc w:val="center"/>
              <w:rPr>
                <w:kern w:val="0"/>
                <w:sz w:val="24"/>
                <w:szCs w:val="24"/>
              </w:rPr>
            </w:pPr>
          </w:p>
        </w:tc>
        <w:tc>
          <w:tcPr>
            <w:tcW w:w="1348" w:type="dxa"/>
            <w:noWrap/>
            <w:vAlign w:val="center"/>
          </w:tcPr>
          <w:p w14:paraId="492FEF36">
            <w:pPr>
              <w:widowControl/>
              <w:jc w:val="center"/>
              <w:rPr>
                <w:kern w:val="0"/>
                <w:sz w:val="24"/>
                <w:szCs w:val="24"/>
              </w:rPr>
            </w:pPr>
          </w:p>
        </w:tc>
        <w:tc>
          <w:tcPr>
            <w:tcW w:w="716" w:type="dxa"/>
            <w:noWrap/>
            <w:vAlign w:val="center"/>
          </w:tcPr>
          <w:p w14:paraId="1B190EFE">
            <w:pPr>
              <w:widowControl/>
              <w:jc w:val="center"/>
              <w:rPr>
                <w:kern w:val="0"/>
                <w:sz w:val="24"/>
                <w:szCs w:val="24"/>
              </w:rPr>
            </w:pPr>
          </w:p>
        </w:tc>
        <w:tc>
          <w:tcPr>
            <w:tcW w:w="715" w:type="dxa"/>
            <w:noWrap/>
            <w:vAlign w:val="center"/>
          </w:tcPr>
          <w:p w14:paraId="2DAB5839">
            <w:pPr>
              <w:widowControl/>
              <w:jc w:val="center"/>
              <w:rPr>
                <w:kern w:val="0"/>
                <w:sz w:val="24"/>
                <w:szCs w:val="24"/>
              </w:rPr>
            </w:pPr>
          </w:p>
        </w:tc>
        <w:tc>
          <w:tcPr>
            <w:tcW w:w="1230" w:type="dxa"/>
            <w:noWrap/>
            <w:vAlign w:val="center"/>
          </w:tcPr>
          <w:p w14:paraId="451D5CA4">
            <w:pPr>
              <w:widowControl/>
              <w:jc w:val="center"/>
              <w:rPr>
                <w:kern w:val="0"/>
                <w:sz w:val="24"/>
                <w:szCs w:val="24"/>
              </w:rPr>
            </w:pPr>
          </w:p>
        </w:tc>
        <w:tc>
          <w:tcPr>
            <w:tcW w:w="715" w:type="dxa"/>
            <w:noWrap/>
            <w:vAlign w:val="center"/>
          </w:tcPr>
          <w:p w14:paraId="67F51043">
            <w:pPr>
              <w:widowControl/>
              <w:jc w:val="center"/>
              <w:rPr>
                <w:kern w:val="0"/>
                <w:sz w:val="24"/>
                <w:szCs w:val="24"/>
              </w:rPr>
            </w:pPr>
          </w:p>
        </w:tc>
        <w:tc>
          <w:tcPr>
            <w:tcW w:w="1235" w:type="dxa"/>
            <w:vAlign w:val="center"/>
          </w:tcPr>
          <w:p w14:paraId="07DEA5A6">
            <w:pPr>
              <w:widowControl/>
              <w:jc w:val="center"/>
              <w:rPr>
                <w:kern w:val="0"/>
                <w:sz w:val="24"/>
                <w:szCs w:val="18"/>
              </w:rPr>
            </w:pPr>
          </w:p>
        </w:tc>
        <w:tc>
          <w:tcPr>
            <w:tcW w:w="795" w:type="dxa"/>
            <w:noWrap/>
            <w:vAlign w:val="center"/>
          </w:tcPr>
          <w:p w14:paraId="70DAF420">
            <w:pPr>
              <w:widowControl/>
              <w:jc w:val="center"/>
              <w:rPr>
                <w:kern w:val="0"/>
                <w:sz w:val="24"/>
                <w:szCs w:val="24"/>
              </w:rPr>
            </w:pPr>
          </w:p>
        </w:tc>
        <w:tc>
          <w:tcPr>
            <w:tcW w:w="767" w:type="dxa"/>
            <w:noWrap/>
            <w:vAlign w:val="center"/>
          </w:tcPr>
          <w:p w14:paraId="4A43D1E2">
            <w:pPr>
              <w:widowControl/>
              <w:jc w:val="center"/>
              <w:rPr>
                <w:kern w:val="0"/>
                <w:sz w:val="24"/>
                <w:szCs w:val="24"/>
              </w:rPr>
            </w:pPr>
          </w:p>
        </w:tc>
        <w:tc>
          <w:tcPr>
            <w:tcW w:w="737" w:type="dxa"/>
            <w:noWrap/>
            <w:vAlign w:val="center"/>
          </w:tcPr>
          <w:p w14:paraId="3DA8B4B2">
            <w:pPr>
              <w:widowControl/>
              <w:jc w:val="center"/>
              <w:rPr>
                <w:kern w:val="0"/>
                <w:sz w:val="24"/>
                <w:szCs w:val="24"/>
              </w:rPr>
            </w:pPr>
          </w:p>
        </w:tc>
      </w:tr>
      <w:tr w14:paraId="1846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589C3643">
            <w:pPr>
              <w:widowControl/>
              <w:jc w:val="center"/>
              <w:rPr>
                <w:kern w:val="0"/>
                <w:sz w:val="24"/>
                <w:szCs w:val="24"/>
              </w:rPr>
            </w:pPr>
          </w:p>
        </w:tc>
        <w:tc>
          <w:tcPr>
            <w:tcW w:w="1348" w:type="dxa"/>
            <w:noWrap/>
            <w:vAlign w:val="center"/>
          </w:tcPr>
          <w:p w14:paraId="1ED33182">
            <w:pPr>
              <w:widowControl/>
              <w:jc w:val="center"/>
              <w:rPr>
                <w:kern w:val="0"/>
                <w:sz w:val="24"/>
                <w:szCs w:val="24"/>
              </w:rPr>
            </w:pPr>
          </w:p>
        </w:tc>
        <w:tc>
          <w:tcPr>
            <w:tcW w:w="716" w:type="dxa"/>
            <w:noWrap/>
            <w:vAlign w:val="center"/>
          </w:tcPr>
          <w:p w14:paraId="20A6D290">
            <w:pPr>
              <w:widowControl/>
              <w:jc w:val="center"/>
              <w:rPr>
                <w:kern w:val="0"/>
                <w:sz w:val="24"/>
                <w:szCs w:val="24"/>
              </w:rPr>
            </w:pPr>
          </w:p>
        </w:tc>
        <w:tc>
          <w:tcPr>
            <w:tcW w:w="715" w:type="dxa"/>
            <w:noWrap/>
            <w:vAlign w:val="center"/>
          </w:tcPr>
          <w:p w14:paraId="27AEEEF8">
            <w:pPr>
              <w:widowControl/>
              <w:jc w:val="center"/>
              <w:rPr>
                <w:kern w:val="0"/>
                <w:sz w:val="24"/>
                <w:szCs w:val="24"/>
              </w:rPr>
            </w:pPr>
          </w:p>
        </w:tc>
        <w:tc>
          <w:tcPr>
            <w:tcW w:w="1230" w:type="dxa"/>
            <w:noWrap/>
            <w:vAlign w:val="center"/>
          </w:tcPr>
          <w:p w14:paraId="2C68F8EC">
            <w:pPr>
              <w:widowControl/>
              <w:jc w:val="center"/>
              <w:rPr>
                <w:kern w:val="0"/>
                <w:sz w:val="24"/>
                <w:szCs w:val="24"/>
              </w:rPr>
            </w:pPr>
          </w:p>
        </w:tc>
        <w:tc>
          <w:tcPr>
            <w:tcW w:w="715" w:type="dxa"/>
            <w:noWrap/>
            <w:vAlign w:val="center"/>
          </w:tcPr>
          <w:p w14:paraId="67E4882C">
            <w:pPr>
              <w:widowControl/>
              <w:jc w:val="center"/>
              <w:rPr>
                <w:kern w:val="0"/>
                <w:sz w:val="24"/>
                <w:szCs w:val="24"/>
              </w:rPr>
            </w:pPr>
          </w:p>
        </w:tc>
        <w:tc>
          <w:tcPr>
            <w:tcW w:w="1235" w:type="dxa"/>
            <w:noWrap/>
            <w:vAlign w:val="center"/>
          </w:tcPr>
          <w:p w14:paraId="6AC51CCD">
            <w:pPr>
              <w:widowControl/>
              <w:jc w:val="center"/>
              <w:rPr>
                <w:kern w:val="0"/>
                <w:sz w:val="24"/>
                <w:szCs w:val="18"/>
              </w:rPr>
            </w:pPr>
          </w:p>
        </w:tc>
        <w:tc>
          <w:tcPr>
            <w:tcW w:w="795" w:type="dxa"/>
            <w:noWrap/>
            <w:vAlign w:val="center"/>
          </w:tcPr>
          <w:p w14:paraId="7CC54CDD">
            <w:pPr>
              <w:widowControl/>
              <w:jc w:val="center"/>
              <w:rPr>
                <w:kern w:val="0"/>
                <w:sz w:val="24"/>
                <w:szCs w:val="24"/>
              </w:rPr>
            </w:pPr>
          </w:p>
        </w:tc>
        <w:tc>
          <w:tcPr>
            <w:tcW w:w="767" w:type="dxa"/>
            <w:noWrap/>
            <w:vAlign w:val="center"/>
          </w:tcPr>
          <w:p w14:paraId="4E87AE20">
            <w:pPr>
              <w:widowControl/>
              <w:jc w:val="center"/>
              <w:rPr>
                <w:kern w:val="0"/>
                <w:sz w:val="24"/>
                <w:szCs w:val="24"/>
              </w:rPr>
            </w:pPr>
          </w:p>
        </w:tc>
        <w:tc>
          <w:tcPr>
            <w:tcW w:w="737" w:type="dxa"/>
            <w:noWrap/>
            <w:vAlign w:val="center"/>
          </w:tcPr>
          <w:p w14:paraId="2E0BC63F">
            <w:pPr>
              <w:widowControl/>
              <w:jc w:val="center"/>
              <w:rPr>
                <w:kern w:val="0"/>
                <w:sz w:val="24"/>
                <w:szCs w:val="24"/>
              </w:rPr>
            </w:pPr>
          </w:p>
        </w:tc>
      </w:tr>
      <w:tr w14:paraId="311E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5BEE7A7B">
            <w:pPr>
              <w:widowControl/>
              <w:jc w:val="center"/>
              <w:rPr>
                <w:kern w:val="0"/>
                <w:sz w:val="24"/>
                <w:szCs w:val="24"/>
              </w:rPr>
            </w:pPr>
          </w:p>
        </w:tc>
        <w:tc>
          <w:tcPr>
            <w:tcW w:w="1348" w:type="dxa"/>
            <w:noWrap/>
            <w:vAlign w:val="center"/>
          </w:tcPr>
          <w:p w14:paraId="011DD03D">
            <w:pPr>
              <w:widowControl/>
              <w:jc w:val="center"/>
              <w:rPr>
                <w:kern w:val="0"/>
                <w:sz w:val="24"/>
                <w:szCs w:val="24"/>
              </w:rPr>
            </w:pPr>
          </w:p>
        </w:tc>
        <w:tc>
          <w:tcPr>
            <w:tcW w:w="716" w:type="dxa"/>
            <w:noWrap/>
            <w:vAlign w:val="center"/>
          </w:tcPr>
          <w:p w14:paraId="2D10D069">
            <w:pPr>
              <w:widowControl/>
              <w:jc w:val="center"/>
              <w:rPr>
                <w:kern w:val="0"/>
                <w:sz w:val="24"/>
                <w:szCs w:val="24"/>
              </w:rPr>
            </w:pPr>
          </w:p>
        </w:tc>
        <w:tc>
          <w:tcPr>
            <w:tcW w:w="715" w:type="dxa"/>
            <w:noWrap/>
            <w:vAlign w:val="center"/>
          </w:tcPr>
          <w:p w14:paraId="3503A431">
            <w:pPr>
              <w:widowControl/>
              <w:jc w:val="center"/>
              <w:rPr>
                <w:kern w:val="0"/>
                <w:sz w:val="24"/>
                <w:szCs w:val="24"/>
              </w:rPr>
            </w:pPr>
          </w:p>
        </w:tc>
        <w:tc>
          <w:tcPr>
            <w:tcW w:w="1230" w:type="dxa"/>
            <w:noWrap/>
            <w:vAlign w:val="center"/>
          </w:tcPr>
          <w:p w14:paraId="116CA593">
            <w:pPr>
              <w:widowControl/>
              <w:jc w:val="center"/>
              <w:rPr>
                <w:kern w:val="0"/>
                <w:sz w:val="24"/>
                <w:szCs w:val="24"/>
              </w:rPr>
            </w:pPr>
          </w:p>
        </w:tc>
        <w:tc>
          <w:tcPr>
            <w:tcW w:w="715" w:type="dxa"/>
            <w:noWrap/>
            <w:vAlign w:val="center"/>
          </w:tcPr>
          <w:p w14:paraId="1A59857F">
            <w:pPr>
              <w:widowControl/>
              <w:jc w:val="center"/>
              <w:rPr>
                <w:kern w:val="0"/>
                <w:sz w:val="24"/>
                <w:szCs w:val="24"/>
              </w:rPr>
            </w:pPr>
          </w:p>
        </w:tc>
        <w:tc>
          <w:tcPr>
            <w:tcW w:w="1235" w:type="dxa"/>
            <w:noWrap/>
            <w:vAlign w:val="center"/>
          </w:tcPr>
          <w:p w14:paraId="0B1A8DCF">
            <w:pPr>
              <w:widowControl/>
              <w:jc w:val="center"/>
              <w:rPr>
                <w:kern w:val="0"/>
                <w:sz w:val="24"/>
                <w:szCs w:val="24"/>
              </w:rPr>
            </w:pPr>
          </w:p>
        </w:tc>
        <w:tc>
          <w:tcPr>
            <w:tcW w:w="795" w:type="dxa"/>
            <w:noWrap/>
            <w:vAlign w:val="center"/>
          </w:tcPr>
          <w:p w14:paraId="449C3114">
            <w:pPr>
              <w:widowControl/>
              <w:jc w:val="center"/>
              <w:rPr>
                <w:kern w:val="0"/>
                <w:sz w:val="24"/>
                <w:szCs w:val="24"/>
              </w:rPr>
            </w:pPr>
          </w:p>
        </w:tc>
        <w:tc>
          <w:tcPr>
            <w:tcW w:w="767" w:type="dxa"/>
            <w:noWrap/>
            <w:vAlign w:val="center"/>
          </w:tcPr>
          <w:p w14:paraId="3377B934">
            <w:pPr>
              <w:widowControl/>
              <w:jc w:val="center"/>
              <w:rPr>
                <w:kern w:val="0"/>
                <w:sz w:val="24"/>
                <w:szCs w:val="24"/>
              </w:rPr>
            </w:pPr>
          </w:p>
        </w:tc>
        <w:tc>
          <w:tcPr>
            <w:tcW w:w="737" w:type="dxa"/>
            <w:noWrap/>
            <w:vAlign w:val="center"/>
          </w:tcPr>
          <w:p w14:paraId="2914B94B">
            <w:pPr>
              <w:widowControl/>
              <w:jc w:val="center"/>
              <w:rPr>
                <w:kern w:val="0"/>
                <w:sz w:val="24"/>
                <w:szCs w:val="24"/>
              </w:rPr>
            </w:pPr>
          </w:p>
        </w:tc>
      </w:tr>
      <w:tr w14:paraId="245B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5EDA3B6">
            <w:pPr>
              <w:widowControl/>
              <w:jc w:val="center"/>
              <w:rPr>
                <w:kern w:val="0"/>
                <w:sz w:val="24"/>
                <w:szCs w:val="24"/>
              </w:rPr>
            </w:pPr>
          </w:p>
        </w:tc>
        <w:tc>
          <w:tcPr>
            <w:tcW w:w="1348" w:type="dxa"/>
            <w:noWrap/>
            <w:vAlign w:val="center"/>
          </w:tcPr>
          <w:p w14:paraId="55C24255">
            <w:pPr>
              <w:widowControl/>
              <w:jc w:val="center"/>
              <w:rPr>
                <w:kern w:val="0"/>
                <w:sz w:val="24"/>
                <w:szCs w:val="24"/>
              </w:rPr>
            </w:pPr>
          </w:p>
        </w:tc>
        <w:tc>
          <w:tcPr>
            <w:tcW w:w="716" w:type="dxa"/>
            <w:noWrap/>
            <w:vAlign w:val="center"/>
          </w:tcPr>
          <w:p w14:paraId="1CDFBA3F">
            <w:pPr>
              <w:widowControl/>
              <w:jc w:val="center"/>
              <w:rPr>
                <w:kern w:val="0"/>
                <w:sz w:val="24"/>
                <w:szCs w:val="24"/>
              </w:rPr>
            </w:pPr>
          </w:p>
        </w:tc>
        <w:tc>
          <w:tcPr>
            <w:tcW w:w="715" w:type="dxa"/>
            <w:noWrap/>
            <w:vAlign w:val="center"/>
          </w:tcPr>
          <w:p w14:paraId="314F5B76">
            <w:pPr>
              <w:widowControl/>
              <w:jc w:val="center"/>
              <w:rPr>
                <w:kern w:val="0"/>
                <w:sz w:val="24"/>
                <w:szCs w:val="24"/>
              </w:rPr>
            </w:pPr>
          </w:p>
        </w:tc>
        <w:tc>
          <w:tcPr>
            <w:tcW w:w="1230" w:type="dxa"/>
            <w:noWrap/>
            <w:vAlign w:val="center"/>
          </w:tcPr>
          <w:p w14:paraId="1DB8DB1B">
            <w:pPr>
              <w:widowControl/>
              <w:jc w:val="center"/>
              <w:rPr>
                <w:kern w:val="0"/>
                <w:sz w:val="24"/>
                <w:szCs w:val="24"/>
              </w:rPr>
            </w:pPr>
          </w:p>
        </w:tc>
        <w:tc>
          <w:tcPr>
            <w:tcW w:w="715" w:type="dxa"/>
            <w:noWrap/>
            <w:vAlign w:val="center"/>
          </w:tcPr>
          <w:p w14:paraId="3F95A228">
            <w:pPr>
              <w:widowControl/>
              <w:jc w:val="center"/>
              <w:rPr>
                <w:kern w:val="0"/>
                <w:sz w:val="24"/>
                <w:szCs w:val="24"/>
              </w:rPr>
            </w:pPr>
          </w:p>
        </w:tc>
        <w:tc>
          <w:tcPr>
            <w:tcW w:w="1235" w:type="dxa"/>
            <w:noWrap/>
            <w:vAlign w:val="center"/>
          </w:tcPr>
          <w:p w14:paraId="29F07AEA">
            <w:pPr>
              <w:widowControl/>
              <w:jc w:val="center"/>
              <w:rPr>
                <w:kern w:val="0"/>
                <w:sz w:val="24"/>
                <w:szCs w:val="24"/>
              </w:rPr>
            </w:pPr>
          </w:p>
        </w:tc>
        <w:tc>
          <w:tcPr>
            <w:tcW w:w="795" w:type="dxa"/>
            <w:noWrap/>
            <w:vAlign w:val="center"/>
          </w:tcPr>
          <w:p w14:paraId="47F4D28C">
            <w:pPr>
              <w:widowControl/>
              <w:jc w:val="center"/>
              <w:rPr>
                <w:kern w:val="0"/>
                <w:sz w:val="24"/>
                <w:szCs w:val="24"/>
              </w:rPr>
            </w:pPr>
          </w:p>
        </w:tc>
        <w:tc>
          <w:tcPr>
            <w:tcW w:w="767" w:type="dxa"/>
            <w:noWrap/>
            <w:vAlign w:val="center"/>
          </w:tcPr>
          <w:p w14:paraId="34918DF1">
            <w:pPr>
              <w:widowControl/>
              <w:jc w:val="center"/>
              <w:rPr>
                <w:kern w:val="0"/>
                <w:sz w:val="24"/>
                <w:szCs w:val="24"/>
              </w:rPr>
            </w:pPr>
          </w:p>
        </w:tc>
        <w:tc>
          <w:tcPr>
            <w:tcW w:w="737" w:type="dxa"/>
            <w:noWrap/>
            <w:vAlign w:val="center"/>
          </w:tcPr>
          <w:p w14:paraId="468C108A">
            <w:pPr>
              <w:widowControl/>
              <w:jc w:val="center"/>
              <w:rPr>
                <w:kern w:val="0"/>
                <w:sz w:val="24"/>
                <w:szCs w:val="24"/>
              </w:rPr>
            </w:pPr>
          </w:p>
        </w:tc>
      </w:tr>
      <w:tr w14:paraId="05B7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159C6DE4">
            <w:pPr>
              <w:widowControl/>
              <w:jc w:val="center"/>
              <w:rPr>
                <w:kern w:val="0"/>
                <w:sz w:val="24"/>
                <w:szCs w:val="24"/>
              </w:rPr>
            </w:pPr>
          </w:p>
        </w:tc>
        <w:tc>
          <w:tcPr>
            <w:tcW w:w="1348" w:type="dxa"/>
            <w:noWrap/>
            <w:vAlign w:val="center"/>
          </w:tcPr>
          <w:p w14:paraId="5B91FD20">
            <w:pPr>
              <w:widowControl/>
              <w:jc w:val="center"/>
              <w:rPr>
                <w:kern w:val="0"/>
                <w:sz w:val="24"/>
                <w:szCs w:val="24"/>
              </w:rPr>
            </w:pPr>
          </w:p>
        </w:tc>
        <w:tc>
          <w:tcPr>
            <w:tcW w:w="716" w:type="dxa"/>
            <w:noWrap/>
            <w:vAlign w:val="center"/>
          </w:tcPr>
          <w:p w14:paraId="62A11BD0">
            <w:pPr>
              <w:widowControl/>
              <w:jc w:val="center"/>
              <w:rPr>
                <w:kern w:val="0"/>
                <w:sz w:val="24"/>
                <w:szCs w:val="24"/>
              </w:rPr>
            </w:pPr>
          </w:p>
        </w:tc>
        <w:tc>
          <w:tcPr>
            <w:tcW w:w="715" w:type="dxa"/>
            <w:noWrap/>
            <w:vAlign w:val="center"/>
          </w:tcPr>
          <w:p w14:paraId="3B641CD6">
            <w:pPr>
              <w:widowControl/>
              <w:jc w:val="center"/>
              <w:rPr>
                <w:kern w:val="0"/>
                <w:sz w:val="24"/>
                <w:szCs w:val="24"/>
              </w:rPr>
            </w:pPr>
          </w:p>
        </w:tc>
        <w:tc>
          <w:tcPr>
            <w:tcW w:w="1230" w:type="dxa"/>
            <w:noWrap/>
            <w:vAlign w:val="center"/>
          </w:tcPr>
          <w:p w14:paraId="48B5F303">
            <w:pPr>
              <w:widowControl/>
              <w:jc w:val="center"/>
              <w:rPr>
                <w:kern w:val="0"/>
                <w:sz w:val="24"/>
                <w:szCs w:val="24"/>
              </w:rPr>
            </w:pPr>
          </w:p>
        </w:tc>
        <w:tc>
          <w:tcPr>
            <w:tcW w:w="715" w:type="dxa"/>
            <w:noWrap/>
            <w:vAlign w:val="center"/>
          </w:tcPr>
          <w:p w14:paraId="53D7CE13">
            <w:pPr>
              <w:widowControl/>
              <w:jc w:val="center"/>
              <w:rPr>
                <w:kern w:val="0"/>
                <w:sz w:val="24"/>
                <w:szCs w:val="24"/>
              </w:rPr>
            </w:pPr>
          </w:p>
        </w:tc>
        <w:tc>
          <w:tcPr>
            <w:tcW w:w="1235" w:type="dxa"/>
            <w:noWrap/>
            <w:vAlign w:val="center"/>
          </w:tcPr>
          <w:p w14:paraId="5BEAB4A0">
            <w:pPr>
              <w:widowControl/>
              <w:jc w:val="center"/>
              <w:rPr>
                <w:kern w:val="0"/>
                <w:sz w:val="24"/>
                <w:szCs w:val="24"/>
              </w:rPr>
            </w:pPr>
          </w:p>
        </w:tc>
        <w:tc>
          <w:tcPr>
            <w:tcW w:w="795" w:type="dxa"/>
            <w:noWrap/>
            <w:vAlign w:val="center"/>
          </w:tcPr>
          <w:p w14:paraId="2D12DA9F">
            <w:pPr>
              <w:widowControl/>
              <w:jc w:val="center"/>
              <w:rPr>
                <w:kern w:val="0"/>
                <w:sz w:val="24"/>
                <w:szCs w:val="24"/>
              </w:rPr>
            </w:pPr>
          </w:p>
        </w:tc>
        <w:tc>
          <w:tcPr>
            <w:tcW w:w="767" w:type="dxa"/>
            <w:noWrap/>
            <w:vAlign w:val="center"/>
          </w:tcPr>
          <w:p w14:paraId="43713AC1">
            <w:pPr>
              <w:widowControl/>
              <w:jc w:val="center"/>
              <w:rPr>
                <w:kern w:val="0"/>
                <w:sz w:val="24"/>
                <w:szCs w:val="24"/>
              </w:rPr>
            </w:pPr>
          </w:p>
        </w:tc>
        <w:tc>
          <w:tcPr>
            <w:tcW w:w="737" w:type="dxa"/>
            <w:noWrap/>
            <w:vAlign w:val="center"/>
          </w:tcPr>
          <w:p w14:paraId="070FF981">
            <w:pPr>
              <w:widowControl/>
              <w:jc w:val="center"/>
              <w:rPr>
                <w:kern w:val="0"/>
                <w:sz w:val="24"/>
                <w:szCs w:val="24"/>
              </w:rPr>
            </w:pPr>
          </w:p>
        </w:tc>
      </w:tr>
    </w:tbl>
    <w:p w14:paraId="3000C62A">
      <w:pPr>
        <w:spacing w:line="460" w:lineRule="exact"/>
        <w:ind w:left="180"/>
        <w:rPr>
          <w:sz w:val="24"/>
        </w:rPr>
      </w:pPr>
    </w:p>
    <w:p w14:paraId="1441CFC2">
      <w:pPr>
        <w:spacing w:line="360" w:lineRule="auto"/>
        <w:ind w:left="181"/>
        <w:rPr>
          <w:sz w:val="24"/>
          <w:szCs w:val="24"/>
        </w:rPr>
      </w:pPr>
      <w:r>
        <w:rPr>
          <w:sz w:val="24"/>
          <w:szCs w:val="24"/>
        </w:rPr>
        <w:t>注：</w:t>
      </w:r>
    </w:p>
    <w:p w14:paraId="252E8E1C">
      <w:pPr>
        <w:spacing w:line="360" w:lineRule="auto"/>
        <w:ind w:left="181"/>
        <w:rPr>
          <w:sz w:val="24"/>
          <w:szCs w:val="24"/>
        </w:rPr>
      </w:pPr>
      <w:r>
        <w:rPr>
          <w:sz w:val="24"/>
          <w:szCs w:val="24"/>
        </w:rPr>
        <w:t>1. 商品属性应在“环保产品”、“节能、节水产品”、“自主知识产权产品”、“无”四个选择项中选择填写。</w:t>
      </w:r>
    </w:p>
    <w:p w14:paraId="3F65420D">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14:paraId="58617918">
      <w:pPr>
        <w:spacing w:line="360" w:lineRule="auto"/>
        <w:ind w:left="181"/>
        <w:rPr>
          <w:sz w:val="24"/>
          <w:szCs w:val="24"/>
        </w:rPr>
      </w:pPr>
      <w:r>
        <w:rPr>
          <w:rFonts w:hint="eastAsia"/>
          <w:sz w:val="24"/>
          <w:szCs w:val="24"/>
        </w:rPr>
        <w:t>3. 如国产产品，产地精确到省级行政区域。如进口产品，产地精确到国家。</w:t>
      </w:r>
    </w:p>
    <w:p w14:paraId="6E2EBA1F">
      <w:pPr>
        <w:spacing w:line="360" w:lineRule="auto"/>
        <w:ind w:left="181"/>
        <w:rPr>
          <w:sz w:val="24"/>
          <w:szCs w:val="24"/>
        </w:rPr>
      </w:pPr>
    </w:p>
    <w:p w14:paraId="186038E3">
      <w:pPr>
        <w:spacing w:line="360" w:lineRule="auto"/>
        <w:ind w:firstLine="4080" w:firstLineChars="1700"/>
        <w:rPr>
          <w:sz w:val="24"/>
        </w:rPr>
      </w:pPr>
      <w:r>
        <w:rPr>
          <w:sz w:val="24"/>
        </w:rPr>
        <w:t>供应商名称：</w:t>
      </w:r>
    </w:p>
    <w:p w14:paraId="739F9ED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E30E4A1">
      <w:pPr>
        <w:spacing w:line="460" w:lineRule="exact"/>
        <w:ind w:left="180"/>
        <w:rPr>
          <w:sz w:val="24"/>
        </w:rPr>
      </w:pPr>
    </w:p>
    <w:p w14:paraId="15210A4A">
      <w:pPr>
        <w:spacing w:line="460" w:lineRule="exact"/>
        <w:jc w:val="left"/>
        <w:rPr>
          <w:b/>
          <w:sz w:val="24"/>
        </w:rPr>
      </w:pPr>
      <w:r>
        <w:rPr>
          <w:b/>
          <w:sz w:val="24"/>
        </w:rPr>
        <w:br w:type="page"/>
      </w:r>
      <w:r>
        <w:rPr>
          <w:b/>
          <w:sz w:val="24"/>
        </w:rPr>
        <w:t>附件</w:t>
      </w:r>
      <w:r>
        <w:rPr>
          <w:rFonts w:hint="eastAsia"/>
          <w:b/>
          <w:sz w:val="24"/>
        </w:rPr>
        <w:t>5</w:t>
      </w:r>
    </w:p>
    <w:p w14:paraId="1ACE3C41">
      <w:pPr>
        <w:tabs>
          <w:tab w:val="left" w:pos="360"/>
        </w:tabs>
        <w:spacing w:line="560" w:lineRule="exact"/>
        <w:jc w:val="center"/>
        <w:rPr>
          <w:b/>
          <w:sz w:val="24"/>
        </w:rPr>
      </w:pPr>
      <w:r>
        <w:rPr>
          <w:b/>
          <w:sz w:val="24"/>
        </w:rPr>
        <w:t>商务要求点对点应答表</w:t>
      </w:r>
    </w:p>
    <w:p w14:paraId="1CD62E13">
      <w:pPr>
        <w:spacing w:line="460" w:lineRule="exact"/>
        <w:rPr>
          <w:sz w:val="24"/>
        </w:rPr>
      </w:pPr>
    </w:p>
    <w:p w14:paraId="73050002">
      <w:pPr>
        <w:spacing w:line="460" w:lineRule="exact"/>
        <w:rPr>
          <w:sz w:val="24"/>
        </w:rPr>
      </w:pPr>
      <w:r>
        <w:rPr>
          <w:sz w:val="24"/>
        </w:rPr>
        <w:t>项目名称：</w:t>
      </w:r>
      <w:r>
        <w:rPr>
          <w:sz w:val="24"/>
          <w:u w:val="single"/>
        </w:rPr>
        <w:t xml:space="preserve">                    </w:t>
      </w:r>
    </w:p>
    <w:p w14:paraId="35568E60">
      <w:pPr>
        <w:spacing w:line="460" w:lineRule="exact"/>
        <w:rPr>
          <w:sz w:val="24"/>
        </w:rPr>
      </w:pPr>
      <w:r>
        <w:rPr>
          <w:sz w:val="24"/>
        </w:rPr>
        <w:t>项目编号：</w:t>
      </w:r>
      <w:r>
        <w:rPr>
          <w:sz w:val="24"/>
          <w:u w:val="single"/>
        </w:rPr>
        <w:t xml:space="preserve">                    </w:t>
      </w:r>
    </w:p>
    <w:p w14:paraId="12E9F850">
      <w:pPr>
        <w:spacing w:line="460" w:lineRule="exact"/>
        <w:rPr>
          <w:sz w:val="24"/>
          <w:u w:val="single"/>
        </w:rPr>
      </w:pPr>
      <w:r>
        <w:rPr>
          <w:sz w:val="24"/>
        </w:rPr>
        <w:t>包号：</w:t>
      </w:r>
      <w:r>
        <w:rPr>
          <w:sz w:val="24"/>
          <w:u w:val="single"/>
        </w:rPr>
        <w:t xml:space="preserve">                        </w:t>
      </w:r>
    </w:p>
    <w:p w14:paraId="26BF0B04">
      <w:pPr>
        <w:spacing w:line="460" w:lineRule="exact"/>
        <w:rPr>
          <w:sz w:val="24"/>
          <w:u w:val="single"/>
        </w:rPr>
      </w:pPr>
    </w:p>
    <w:tbl>
      <w:tblPr>
        <w:tblStyle w:val="18"/>
        <w:tblW w:w="5263" w:type="pct"/>
        <w:jc w:val="center"/>
        <w:tblLayout w:type="autofit"/>
        <w:tblCellMar>
          <w:top w:w="0" w:type="dxa"/>
          <w:left w:w="108" w:type="dxa"/>
          <w:bottom w:w="0" w:type="dxa"/>
          <w:right w:w="108" w:type="dxa"/>
        </w:tblCellMar>
      </w:tblPr>
      <w:tblGrid>
        <w:gridCol w:w="1704"/>
        <w:gridCol w:w="2228"/>
        <w:gridCol w:w="2549"/>
        <w:gridCol w:w="1356"/>
        <w:gridCol w:w="1133"/>
      </w:tblGrid>
      <w:tr w14:paraId="47DCE82D">
        <w:tblPrEx>
          <w:tblCellMar>
            <w:top w:w="0" w:type="dxa"/>
            <w:left w:w="108" w:type="dxa"/>
            <w:bottom w:w="0" w:type="dxa"/>
            <w:right w:w="108" w:type="dxa"/>
          </w:tblCellMar>
        </w:tblPrEx>
        <w:trPr>
          <w:trHeight w:val="373" w:hRule="atLeast"/>
          <w:jc w:val="center"/>
        </w:trPr>
        <w:tc>
          <w:tcPr>
            <w:tcW w:w="950" w:type="pct"/>
            <w:tcBorders>
              <w:top w:val="single" w:color="auto" w:sz="8" w:space="0"/>
              <w:left w:val="single" w:color="auto" w:sz="8" w:space="0"/>
              <w:bottom w:val="single" w:color="auto" w:sz="8" w:space="0"/>
              <w:right w:val="single" w:color="auto" w:sz="8" w:space="0"/>
            </w:tcBorders>
            <w:shd w:val="clear" w:color="auto" w:fill="auto"/>
            <w:vAlign w:val="center"/>
          </w:tcPr>
          <w:p w14:paraId="48EE7125">
            <w:pPr>
              <w:widowControl/>
              <w:adjustRightInd w:val="0"/>
              <w:snapToGrid w:val="0"/>
              <w:jc w:val="center"/>
              <w:rPr>
                <w:color w:val="000000"/>
                <w:kern w:val="0"/>
                <w:sz w:val="24"/>
                <w:szCs w:val="21"/>
              </w:rPr>
            </w:pPr>
            <w:r>
              <w:rPr>
                <w:color w:val="000000"/>
                <w:kern w:val="0"/>
                <w:sz w:val="24"/>
                <w:szCs w:val="21"/>
              </w:rPr>
              <w:t>序号</w:t>
            </w:r>
          </w:p>
        </w:tc>
        <w:tc>
          <w:tcPr>
            <w:tcW w:w="1242" w:type="pct"/>
            <w:tcBorders>
              <w:top w:val="single" w:color="auto" w:sz="8" w:space="0"/>
              <w:left w:val="nil"/>
              <w:bottom w:val="single" w:color="auto" w:sz="8" w:space="0"/>
              <w:right w:val="single" w:color="auto" w:sz="8" w:space="0"/>
            </w:tcBorders>
            <w:shd w:val="clear" w:color="auto" w:fill="auto"/>
            <w:vAlign w:val="center"/>
          </w:tcPr>
          <w:p w14:paraId="652F84BC">
            <w:pPr>
              <w:widowControl/>
              <w:adjustRightInd w:val="0"/>
              <w:snapToGrid w:val="0"/>
              <w:jc w:val="center"/>
              <w:rPr>
                <w:color w:val="000000"/>
                <w:kern w:val="0"/>
                <w:sz w:val="24"/>
                <w:szCs w:val="21"/>
              </w:rPr>
            </w:pPr>
            <w:r>
              <w:rPr>
                <w:color w:val="000000"/>
                <w:kern w:val="0"/>
                <w:sz w:val="24"/>
                <w:szCs w:val="21"/>
              </w:rPr>
              <w:t>谈判文件要求</w:t>
            </w:r>
          </w:p>
        </w:tc>
        <w:tc>
          <w:tcPr>
            <w:tcW w:w="1421" w:type="pct"/>
            <w:tcBorders>
              <w:top w:val="single" w:color="auto" w:sz="8" w:space="0"/>
              <w:left w:val="nil"/>
              <w:bottom w:val="single" w:color="auto" w:sz="8" w:space="0"/>
              <w:right w:val="single" w:color="auto" w:sz="8" w:space="0"/>
            </w:tcBorders>
            <w:shd w:val="clear" w:color="auto" w:fill="auto"/>
            <w:vAlign w:val="center"/>
          </w:tcPr>
          <w:p w14:paraId="2BE683A0">
            <w:pPr>
              <w:widowControl/>
              <w:adjustRightInd w:val="0"/>
              <w:snapToGrid w:val="0"/>
              <w:jc w:val="center"/>
              <w:rPr>
                <w:color w:val="000000"/>
                <w:kern w:val="0"/>
                <w:sz w:val="24"/>
                <w:szCs w:val="21"/>
              </w:rPr>
            </w:pPr>
            <w:r>
              <w:rPr>
                <w:rFonts w:hint="eastAsia"/>
                <w:color w:val="000000"/>
                <w:kern w:val="0"/>
                <w:sz w:val="24"/>
                <w:szCs w:val="21"/>
              </w:rPr>
              <w:t>响应</w:t>
            </w:r>
            <w:r>
              <w:rPr>
                <w:color w:val="000000"/>
                <w:kern w:val="0"/>
                <w:sz w:val="24"/>
                <w:szCs w:val="21"/>
              </w:rPr>
              <w:t>应答</w:t>
            </w:r>
          </w:p>
        </w:tc>
        <w:tc>
          <w:tcPr>
            <w:tcW w:w="756" w:type="pct"/>
            <w:tcBorders>
              <w:top w:val="single" w:color="auto" w:sz="8" w:space="0"/>
              <w:left w:val="nil"/>
              <w:bottom w:val="single" w:color="auto" w:sz="8" w:space="0"/>
              <w:right w:val="single" w:color="auto" w:sz="8" w:space="0"/>
            </w:tcBorders>
            <w:shd w:val="clear" w:color="auto" w:fill="auto"/>
            <w:vAlign w:val="center"/>
          </w:tcPr>
          <w:p w14:paraId="41D3BAD3">
            <w:pPr>
              <w:widowControl/>
              <w:adjustRightInd w:val="0"/>
              <w:snapToGrid w:val="0"/>
              <w:jc w:val="center"/>
              <w:rPr>
                <w:color w:val="000000"/>
                <w:kern w:val="0"/>
                <w:sz w:val="24"/>
                <w:szCs w:val="21"/>
              </w:rPr>
            </w:pPr>
            <w:r>
              <w:rPr>
                <w:color w:val="000000"/>
                <w:kern w:val="0"/>
                <w:sz w:val="24"/>
                <w:szCs w:val="21"/>
              </w:rPr>
              <w:t>偏离说明</w:t>
            </w:r>
          </w:p>
        </w:tc>
        <w:tc>
          <w:tcPr>
            <w:tcW w:w="631" w:type="pct"/>
            <w:tcBorders>
              <w:top w:val="single" w:color="auto" w:sz="8" w:space="0"/>
              <w:left w:val="nil"/>
              <w:bottom w:val="single" w:color="auto" w:sz="8" w:space="0"/>
              <w:right w:val="single" w:color="auto" w:sz="8" w:space="0"/>
            </w:tcBorders>
            <w:shd w:val="clear" w:color="auto" w:fill="auto"/>
            <w:vAlign w:val="center"/>
          </w:tcPr>
          <w:p w14:paraId="1297E496">
            <w:pPr>
              <w:widowControl/>
              <w:adjustRightInd w:val="0"/>
              <w:snapToGrid w:val="0"/>
              <w:jc w:val="center"/>
              <w:rPr>
                <w:color w:val="000000"/>
                <w:kern w:val="0"/>
                <w:sz w:val="24"/>
                <w:szCs w:val="21"/>
              </w:rPr>
            </w:pPr>
            <w:r>
              <w:rPr>
                <w:color w:val="000000"/>
                <w:kern w:val="0"/>
                <w:sz w:val="24"/>
                <w:szCs w:val="21"/>
              </w:rPr>
              <w:t>备注</w:t>
            </w:r>
          </w:p>
        </w:tc>
      </w:tr>
      <w:tr w14:paraId="4EA1E843">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E6E0734">
            <w:pPr>
              <w:widowControl/>
              <w:adjustRightInd w:val="0"/>
              <w:snapToGrid w:val="0"/>
              <w:jc w:val="left"/>
              <w:rPr>
                <w:color w:val="000000"/>
                <w:kern w:val="0"/>
                <w:sz w:val="24"/>
                <w:szCs w:val="21"/>
              </w:rPr>
            </w:pPr>
            <w:r>
              <w:rPr>
                <w:color w:val="000000"/>
                <w:kern w:val="0"/>
                <w:sz w:val="24"/>
                <w:szCs w:val="21"/>
              </w:rPr>
              <w:t>（一）报价要求</w:t>
            </w:r>
          </w:p>
        </w:tc>
      </w:tr>
      <w:tr w14:paraId="7551BB0F">
        <w:tblPrEx>
          <w:tblCellMar>
            <w:top w:w="0" w:type="dxa"/>
            <w:left w:w="108" w:type="dxa"/>
            <w:bottom w:w="0" w:type="dxa"/>
            <w:right w:w="108" w:type="dxa"/>
          </w:tblCellMar>
        </w:tblPrEx>
        <w:trPr>
          <w:trHeight w:val="46" w:hRule="atLeast"/>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11BCB42A">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35669CC3">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28B11D7B">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3CFCCF41">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0D68EE00">
            <w:pPr>
              <w:widowControl/>
              <w:adjustRightInd w:val="0"/>
              <w:snapToGrid w:val="0"/>
              <w:jc w:val="left"/>
              <w:rPr>
                <w:color w:val="000000"/>
                <w:kern w:val="0"/>
                <w:sz w:val="24"/>
                <w:szCs w:val="21"/>
              </w:rPr>
            </w:pPr>
            <w:r>
              <w:rPr>
                <w:color w:val="000000"/>
                <w:kern w:val="0"/>
                <w:sz w:val="24"/>
                <w:szCs w:val="21"/>
              </w:rPr>
              <w:t>　</w:t>
            </w:r>
          </w:p>
        </w:tc>
      </w:tr>
      <w:tr w14:paraId="1E98C576">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D927F0C">
            <w:pPr>
              <w:widowControl/>
              <w:adjustRightInd w:val="0"/>
              <w:snapToGrid w:val="0"/>
              <w:jc w:val="left"/>
              <w:rPr>
                <w:color w:val="000000"/>
                <w:kern w:val="0"/>
                <w:sz w:val="24"/>
                <w:szCs w:val="21"/>
              </w:rPr>
            </w:pPr>
            <w:r>
              <w:rPr>
                <w:color w:val="000000"/>
                <w:kern w:val="0"/>
                <w:sz w:val="24"/>
                <w:szCs w:val="21"/>
              </w:rPr>
              <w:t>（二）</w:t>
            </w:r>
            <w:r>
              <w:rPr>
                <w:rFonts w:hint="eastAsia"/>
                <w:color w:val="000000"/>
                <w:kern w:val="0"/>
                <w:sz w:val="24"/>
                <w:szCs w:val="21"/>
              </w:rPr>
              <w:t>服务要求</w:t>
            </w:r>
          </w:p>
        </w:tc>
      </w:tr>
      <w:tr w14:paraId="1121B3CD">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3548C110">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7B1E94DE">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0BE72857">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55D26194">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4FD99448">
            <w:pPr>
              <w:widowControl/>
              <w:adjustRightInd w:val="0"/>
              <w:snapToGrid w:val="0"/>
              <w:jc w:val="left"/>
              <w:rPr>
                <w:color w:val="000000"/>
                <w:kern w:val="0"/>
                <w:sz w:val="24"/>
                <w:szCs w:val="21"/>
              </w:rPr>
            </w:pPr>
            <w:r>
              <w:rPr>
                <w:color w:val="000000"/>
                <w:kern w:val="0"/>
                <w:sz w:val="24"/>
                <w:szCs w:val="21"/>
              </w:rPr>
              <w:t>　</w:t>
            </w:r>
          </w:p>
        </w:tc>
      </w:tr>
      <w:tr w14:paraId="49F908F6">
        <w:tblPrEx>
          <w:tblCellMar>
            <w:top w:w="0" w:type="dxa"/>
            <w:left w:w="108" w:type="dxa"/>
            <w:bottom w:w="0" w:type="dxa"/>
            <w:right w:w="108" w:type="dxa"/>
          </w:tblCellMar>
        </w:tblPrEx>
        <w:trPr>
          <w:jc w:val="center"/>
        </w:trPr>
        <w:tc>
          <w:tcPr>
            <w:tcW w:w="5000" w:type="pct"/>
            <w:gridSpan w:val="5"/>
            <w:tcBorders>
              <w:top w:val="nil"/>
              <w:left w:val="single" w:color="auto" w:sz="8" w:space="0"/>
              <w:bottom w:val="single" w:color="auto" w:sz="8" w:space="0"/>
              <w:right w:val="single" w:color="auto" w:sz="8" w:space="0"/>
            </w:tcBorders>
            <w:shd w:val="clear" w:color="auto" w:fill="auto"/>
            <w:vAlign w:val="center"/>
          </w:tcPr>
          <w:p w14:paraId="59440E48">
            <w:pPr>
              <w:widowControl/>
              <w:adjustRightInd w:val="0"/>
              <w:snapToGrid w:val="0"/>
              <w:jc w:val="left"/>
              <w:rPr>
                <w:color w:val="000000"/>
                <w:kern w:val="0"/>
                <w:sz w:val="24"/>
                <w:szCs w:val="21"/>
              </w:rPr>
            </w:pPr>
            <w:r>
              <w:rPr>
                <w:color w:val="000000"/>
                <w:kern w:val="0"/>
                <w:sz w:val="24"/>
                <w:szCs w:val="21"/>
              </w:rPr>
              <w:t>（三）交货要求</w:t>
            </w:r>
          </w:p>
        </w:tc>
      </w:tr>
      <w:tr w14:paraId="263C3DEE">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4901D6CF">
            <w:pPr>
              <w:widowControl/>
              <w:adjustRightInd w:val="0"/>
              <w:snapToGrid w:val="0"/>
              <w:jc w:val="left"/>
              <w:rPr>
                <w:color w:val="000000"/>
                <w:kern w:val="0"/>
                <w:sz w:val="24"/>
                <w:szCs w:val="21"/>
              </w:rPr>
            </w:pPr>
          </w:p>
        </w:tc>
        <w:tc>
          <w:tcPr>
            <w:tcW w:w="1242" w:type="pct"/>
            <w:tcBorders>
              <w:top w:val="nil"/>
              <w:left w:val="nil"/>
              <w:bottom w:val="single" w:color="auto" w:sz="8" w:space="0"/>
              <w:right w:val="single" w:color="auto" w:sz="8" w:space="0"/>
            </w:tcBorders>
            <w:shd w:val="clear" w:color="auto" w:fill="auto"/>
            <w:vAlign w:val="center"/>
          </w:tcPr>
          <w:p w14:paraId="03D57454">
            <w:pPr>
              <w:widowControl/>
              <w:adjustRightInd w:val="0"/>
              <w:snapToGrid w:val="0"/>
              <w:jc w:val="left"/>
              <w:rPr>
                <w:color w:val="000000"/>
                <w:kern w:val="0"/>
                <w:sz w:val="24"/>
                <w:szCs w:val="21"/>
              </w:rPr>
            </w:pPr>
          </w:p>
        </w:tc>
        <w:tc>
          <w:tcPr>
            <w:tcW w:w="1421" w:type="pct"/>
            <w:tcBorders>
              <w:top w:val="nil"/>
              <w:left w:val="nil"/>
              <w:bottom w:val="single" w:color="auto" w:sz="8" w:space="0"/>
              <w:right w:val="single" w:color="auto" w:sz="8" w:space="0"/>
            </w:tcBorders>
            <w:shd w:val="clear" w:color="auto" w:fill="auto"/>
            <w:vAlign w:val="center"/>
          </w:tcPr>
          <w:p w14:paraId="2FD585F4">
            <w:pPr>
              <w:widowControl/>
              <w:adjustRightInd w:val="0"/>
              <w:snapToGrid w:val="0"/>
              <w:jc w:val="left"/>
              <w:rPr>
                <w:color w:val="000000"/>
                <w:kern w:val="0"/>
                <w:sz w:val="24"/>
                <w:szCs w:val="21"/>
              </w:rPr>
            </w:pPr>
          </w:p>
        </w:tc>
        <w:tc>
          <w:tcPr>
            <w:tcW w:w="756" w:type="pct"/>
            <w:tcBorders>
              <w:top w:val="nil"/>
              <w:left w:val="nil"/>
              <w:bottom w:val="single" w:color="auto" w:sz="8" w:space="0"/>
              <w:right w:val="single" w:color="auto" w:sz="8" w:space="0"/>
            </w:tcBorders>
            <w:shd w:val="clear" w:color="auto" w:fill="auto"/>
            <w:vAlign w:val="center"/>
          </w:tcPr>
          <w:p w14:paraId="13ED1E17">
            <w:pPr>
              <w:widowControl/>
              <w:adjustRightInd w:val="0"/>
              <w:snapToGrid w:val="0"/>
              <w:jc w:val="left"/>
              <w:rPr>
                <w:color w:val="000000"/>
                <w:kern w:val="0"/>
                <w:sz w:val="24"/>
                <w:szCs w:val="21"/>
              </w:rPr>
            </w:pPr>
          </w:p>
        </w:tc>
        <w:tc>
          <w:tcPr>
            <w:tcW w:w="631" w:type="pct"/>
            <w:tcBorders>
              <w:top w:val="nil"/>
              <w:left w:val="nil"/>
              <w:bottom w:val="single" w:color="auto" w:sz="8" w:space="0"/>
              <w:right w:val="single" w:color="auto" w:sz="8" w:space="0"/>
            </w:tcBorders>
            <w:shd w:val="clear" w:color="auto" w:fill="auto"/>
            <w:vAlign w:val="center"/>
          </w:tcPr>
          <w:p w14:paraId="36C531FA">
            <w:pPr>
              <w:widowControl/>
              <w:adjustRightInd w:val="0"/>
              <w:snapToGrid w:val="0"/>
              <w:jc w:val="left"/>
              <w:rPr>
                <w:color w:val="000000"/>
                <w:kern w:val="0"/>
                <w:sz w:val="24"/>
                <w:szCs w:val="21"/>
              </w:rPr>
            </w:pPr>
          </w:p>
        </w:tc>
      </w:tr>
      <w:tr w14:paraId="3EEEF315">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6D9D9C5">
            <w:pPr>
              <w:widowControl/>
              <w:adjustRightInd w:val="0"/>
              <w:snapToGrid w:val="0"/>
              <w:jc w:val="left"/>
              <w:rPr>
                <w:color w:val="000000"/>
                <w:kern w:val="0"/>
                <w:sz w:val="24"/>
                <w:szCs w:val="21"/>
              </w:rPr>
            </w:pPr>
            <w:r>
              <w:rPr>
                <w:color w:val="000000"/>
                <w:kern w:val="0"/>
                <w:sz w:val="24"/>
                <w:szCs w:val="21"/>
              </w:rPr>
              <w:t>（</w:t>
            </w:r>
            <w:r>
              <w:rPr>
                <w:rFonts w:hint="eastAsia"/>
                <w:color w:val="000000"/>
                <w:kern w:val="0"/>
                <w:sz w:val="24"/>
                <w:szCs w:val="21"/>
              </w:rPr>
              <w:t>四</w:t>
            </w:r>
            <w:r>
              <w:rPr>
                <w:color w:val="000000"/>
                <w:kern w:val="0"/>
                <w:sz w:val="24"/>
                <w:szCs w:val="21"/>
              </w:rPr>
              <w:t>）付款方式</w:t>
            </w:r>
          </w:p>
        </w:tc>
      </w:tr>
      <w:tr w14:paraId="77BCEE39">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2EB125F3">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3320C213">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14AF3624">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53ADFD78">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3908A7B4">
            <w:pPr>
              <w:widowControl/>
              <w:adjustRightInd w:val="0"/>
              <w:snapToGrid w:val="0"/>
              <w:jc w:val="left"/>
              <w:rPr>
                <w:color w:val="000000"/>
                <w:kern w:val="0"/>
                <w:sz w:val="24"/>
                <w:szCs w:val="21"/>
              </w:rPr>
            </w:pPr>
            <w:r>
              <w:rPr>
                <w:color w:val="000000"/>
                <w:kern w:val="0"/>
                <w:sz w:val="24"/>
                <w:szCs w:val="21"/>
              </w:rPr>
              <w:t>　</w:t>
            </w:r>
          </w:p>
        </w:tc>
      </w:tr>
      <w:tr w14:paraId="5555616D">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282DA76">
            <w:pPr>
              <w:widowControl/>
              <w:adjustRightInd w:val="0"/>
              <w:snapToGrid w:val="0"/>
              <w:jc w:val="left"/>
              <w:rPr>
                <w:color w:val="000000"/>
                <w:kern w:val="0"/>
                <w:sz w:val="24"/>
                <w:szCs w:val="21"/>
              </w:rPr>
            </w:pPr>
            <w:r>
              <w:rPr>
                <w:color w:val="000000"/>
                <w:kern w:val="0"/>
                <w:sz w:val="24"/>
                <w:szCs w:val="21"/>
              </w:rPr>
              <w:t>（</w:t>
            </w:r>
            <w:r>
              <w:rPr>
                <w:rFonts w:hint="eastAsia"/>
                <w:color w:val="000000"/>
                <w:kern w:val="0"/>
                <w:sz w:val="24"/>
                <w:szCs w:val="21"/>
              </w:rPr>
              <w:t>五</w:t>
            </w:r>
            <w:r>
              <w:rPr>
                <w:color w:val="000000"/>
                <w:kern w:val="0"/>
                <w:sz w:val="24"/>
                <w:szCs w:val="21"/>
              </w:rPr>
              <w:t>）投标保证金和履约保证金</w:t>
            </w:r>
          </w:p>
        </w:tc>
      </w:tr>
      <w:tr w14:paraId="7224C483">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1E165B80">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4EB1AFBC">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37D47F52">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4DF21859">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7CCCCCA1">
            <w:pPr>
              <w:widowControl/>
              <w:adjustRightInd w:val="0"/>
              <w:snapToGrid w:val="0"/>
              <w:jc w:val="left"/>
              <w:rPr>
                <w:color w:val="000000"/>
                <w:kern w:val="0"/>
                <w:sz w:val="24"/>
                <w:szCs w:val="21"/>
              </w:rPr>
            </w:pPr>
            <w:r>
              <w:rPr>
                <w:color w:val="000000"/>
                <w:kern w:val="0"/>
                <w:sz w:val="24"/>
                <w:szCs w:val="21"/>
              </w:rPr>
              <w:t>　</w:t>
            </w:r>
          </w:p>
        </w:tc>
      </w:tr>
    </w:tbl>
    <w:p w14:paraId="4D7ABC28">
      <w:pPr>
        <w:spacing w:line="360" w:lineRule="auto"/>
        <w:ind w:firstLine="480" w:firstLineChars="200"/>
        <w:rPr>
          <w:sz w:val="24"/>
        </w:rPr>
      </w:pPr>
      <w:r>
        <w:rPr>
          <w:sz w:val="24"/>
        </w:rPr>
        <w:t>注：</w:t>
      </w:r>
    </w:p>
    <w:p w14:paraId="1D6C53BC">
      <w:pPr>
        <w:spacing w:line="360" w:lineRule="auto"/>
        <w:ind w:firstLine="480" w:firstLineChars="200"/>
        <w:rPr>
          <w:sz w:val="24"/>
        </w:rPr>
      </w:pPr>
      <w:r>
        <w:rPr>
          <w:rFonts w:hint="eastAsia"/>
          <w:sz w:val="24"/>
        </w:rPr>
        <w:t>1. 此表应按谈判文件商务要求中的全部内容逐项进行应答，未应答的，视为不满足谈判文件要求。</w:t>
      </w:r>
    </w:p>
    <w:p w14:paraId="4CC35747">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29F6FEA6">
      <w:pPr>
        <w:spacing w:line="360" w:lineRule="auto"/>
        <w:ind w:firstLine="480" w:firstLineChars="200"/>
        <w:rPr>
          <w:sz w:val="24"/>
        </w:rPr>
      </w:pPr>
      <w:r>
        <w:rPr>
          <w:rFonts w:hint="eastAsia"/>
          <w:sz w:val="24"/>
        </w:rPr>
        <w:t>3</w:t>
      </w:r>
      <w:r>
        <w:rPr>
          <w:sz w:val="24"/>
        </w:rPr>
        <w:t>. “</w:t>
      </w:r>
      <w:r>
        <w:rPr>
          <w:rFonts w:hint="eastAsia"/>
          <w:sz w:val="24"/>
        </w:rPr>
        <w:t>谈判文件</w:t>
      </w:r>
      <w:r>
        <w:rPr>
          <w:sz w:val="24"/>
        </w:rPr>
        <w:t>要求”指谈判文件中规定的具体要求，“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谈判文件</w:t>
      </w:r>
      <w:r>
        <w:rPr>
          <w:sz w:val="24"/>
        </w:rPr>
        <w:t>要求与</w:t>
      </w:r>
      <w:r>
        <w:rPr>
          <w:rFonts w:hint="eastAsia"/>
          <w:sz w:val="24"/>
        </w:rPr>
        <w:t>响应</w:t>
      </w:r>
      <w:r>
        <w:rPr>
          <w:sz w:val="24"/>
        </w:rPr>
        <w:t>应答之间的不同之处。</w:t>
      </w:r>
    </w:p>
    <w:p w14:paraId="2410B015">
      <w:pPr>
        <w:spacing w:line="360" w:lineRule="auto"/>
        <w:rPr>
          <w:sz w:val="24"/>
        </w:rPr>
      </w:pPr>
    </w:p>
    <w:p w14:paraId="405637DA">
      <w:pPr>
        <w:spacing w:line="360" w:lineRule="auto"/>
        <w:ind w:firstLine="4080" w:firstLineChars="1700"/>
        <w:rPr>
          <w:sz w:val="24"/>
        </w:rPr>
      </w:pPr>
      <w:r>
        <w:rPr>
          <w:sz w:val="24"/>
        </w:rPr>
        <w:t>供应商名称：</w:t>
      </w:r>
    </w:p>
    <w:p w14:paraId="458F382D">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559C918">
      <w:pPr>
        <w:spacing w:line="460" w:lineRule="exact"/>
        <w:jc w:val="left"/>
        <w:rPr>
          <w:b/>
          <w:sz w:val="24"/>
        </w:rPr>
      </w:pPr>
      <w:r>
        <w:rPr>
          <w:sz w:val="24"/>
        </w:rPr>
        <w:br w:type="page"/>
      </w:r>
      <w:r>
        <w:rPr>
          <w:b/>
          <w:sz w:val="24"/>
        </w:rPr>
        <w:t>附件</w:t>
      </w:r>
      <w:r>
        <w:rPr>
          <w:rFonts w:hint="eastAsia"/>
          <w:b/>
          <w:sz w:val="24"/>
        </w:rPr>
        <w:t>6</w:t>
      </w:r>
    </w:p>
    <w:p w14:paraId="03B69415">
      <w:pPr>
        <w:spacing w:line="360" w:lineRule="auto"/>
        <w:jc w:val="center"/>
        <w:rPr>
          <w:b/>
          <w:bCs/>
          <w:sz w:val="24"/>
          <w:szCs w:val="24"/>
        </w:rPr>
      </w:pPr>
      <w:r>
        <w:rPr>
          <w:rFonts w:ascii="宋体" w:hAnsi="宋体"/>
          <w:b/>
          <w:bCs/>
          <w:sz w:val="24"/>
          <w:szCs w:val="24"/>
        </w:rPr>
        <w:t>技术要求偏离应答表</w:t>
      </w:r>
    </w:p>
    <w:p w14:paraId="788C81E0">
      <w:pPr>
        <w:spacing w:line="460" w:lineRule="exact"/>
        <w:rPr>
          <w:sz w:val="24"/>
        </w:rPr>
      </w:pPr>
    </w:p>
    <w:p w14:paraId="392EDDEB">
      <w:pPr>
        <w:spacing w:line="460" w:lineRule="exact"/>
        <w:rPr>
          <w:sz w:val="24"/>
        </w:rPr>
      </w:pPr>
      <w:r>
        <w:rPr>
          <w:sz w:val="24"/>
        </w:rPr>
        <w:t>项目名称：</w:t>
      </w:r>
      <w:r>
        <w:rPr>
          <w:sz w:val="24"/>
          <w:u w:val="single"/>
        </w:rPr>
        <w:t xml:space="preserve">                    </w:t>
      </w:r>
    </w:p>
    <w:p w14:paraId="41B5425A">
      <w:pPr>
        <w:spacing w:line="460" w:lineRule="exact"/>
        <w:rPr>
          <w:sz w:val="24"/>
        </w:rPr>
      </w:pPr>
      <w:r>
        <w:rPr>
          <w:sz w:val="24"/>
        </w:rPr>
        <w:t>项目编号：</w:t>
      </w:r>
      <w:r>
        <w:rPr>
          <w:sz w:val="24"/>
          <w:u w:val="single"/>
        </w:rPr>
        <w:t xml:space="preserve">                    </w:t>
      </w:r>
    </w:p>
    <w:p w14:paraId="625DFF74">
      <w:pPr>
        <w:spacing w:line="460" w:lineRule="exact"/>
        <w:rPr>
          <w:sz w:val="24"/>
          <w:u w:val="single"/>
        </w:rPr>
      </w:pPr>
      <w:r>
        <w:rPr>
          <w:sz w:val="24"/>
        </w:rPr>
        <w:t>包号：</w:t>
      </w:r>
      <w:r>
        <w:rPr>
          <w:sz w:val="24"/>
          <w:u w:val="single"/>
        </w:rPr>
        <w:t xml:space="preserve">                        </w:t>
      </w:r>
    </w:p>
    <w:p w14:paraId="58794B5B">
      <w:pPr>
        <w:spacing w:line="460" w:lineRule="exact"/>
        <w:rPr>
          <w:sz w:val="24"/>
          <w:szCs w:val="24"/>
          <w:u w:val="single"/>
        </w:rPr>
      </w:pPr>
    </w:p>
    <w:p w14:paraId="5BE353B1">
      <w:pPr>
        <w:spacing w:line="360" w:lineRule="auto"/>
        <w:ind w:firstLine="480" w:firstLineChars="200"/>
        <w:rPr>
          <w:sz w:val="24"/>
          <w:szCs w:val="24"/>
          <w:u w:val="single"/>
        </w:rPr>
      </w:pPr>
      <w:r>
        <w:rPr>
          <w:rFonts w:hint="eastAsia" w:ascii="宋体" w:hAnsi="宋体"/>
          <w:b/>
          <w:sz w:val="24"/>
          <w:szCs w:val="24"/>
        </w:rPr>
        <w:t>我单位郑重承诺：所投产品和服务符合相关强制性规定。验收时采购人有权要求我单位出具所投产品、服务符合上述规定的证明文件。除下表列出的偏离外，与谈判文件技术要求完全一致，并承担相应的法律责任。</w:t>
      </w:r>
    </w:p>
    <w:tbl>
      <w:tblPr>
        <w:tblStyle w:val="18"/>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0E5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941F107">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5F2F3594">
            <w:pPr>
              <w:widowControl/>
              <w:snapToGrid w:val="0"/>
              <w:jc w:val="center"/>
              <w:rPr>
                <w:kern w:val="0"/>
                <w:sz w:val="24"/>
                <w:szCs w:val="24"/>
              </w:rPr>
            </w:pPr>
            <w:r>
              <w:rPr>
                <w:rFonts w:hint="eastAsia" w:ascii="宋体" w:hAnsi="宋体"/>
                <w:kern w:val="0"/>
                <w:sz w:val="24"/>
                <w:szCs w:val="24"/>
              </w:rPr>
              <w:t>谈判文件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68F31D16">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773C2F3D">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1560927E">
            <w:pPr>
              <w:widowControl/>
              <w:snapToGrid w:val="0"/>
              <w:jc w:val="center"/>
              <w:rPr>
                <w:kern w:val="0"/>
                <w:sz w:val="24"/>
                <w:szCs w:val="24"/>
              </w:rPr>
            </w:pPr>
            <w:r>
              <w:rPr>
                <w:rFonts w:ascii="宋体" w:hAnsi="宋体"/>
                <w:kern w:val="0"/>
                <w:sz w:val="24"/>
                <w:szCs w:val="24"/>
              </w:rPr>
              <w:t>备注</w:t>
            </w:r>
          </w:p>
        </w:tc>
      </w:tr>
      <w:tr w14:paraId="73AD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B47F79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0323B99">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6A037F66">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27DEA9E0">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57696554">
            <w:pPr>
              <w:widowControl/>
              <w:snapToGrid w:val="0"/>
              <w:jc w:val="center"/>
              <w:rPr>
                <w:kern w:val="0"/>
                <w:sz w:val="24"/>
                <w:szCs w:val="24"/>
              </w:rPr>
            </w:pPr>
          </w:p>
        </w:tc>
      </w:tr>
      <w:tr w14:paraId="79BD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EB24C9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C1D2AF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825D2B4">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1F53104">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37A1126">
            <w:pPr>
              <w:widowControl/>
              <w:snapToGrid w:val="0"/>
              <w:jc w:val="center"/>
              <w:rPr>
                <w:kern w:val="0"/>
                <w:sz w:val="24"/>
                <w:szCs w:val="24"/>
              </w:rPr>
            </w:pPr>
          </w:p>
        </w:tc>
      </w:tr>
      <w:tr w14:paraId="7B1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EEB3A5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4A052A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F0F0DB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B777468">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AA611CE">
            <w:pPr>
              <w:widowControl/>
              <w:snapToGrid w:val="0"/>
              <w:jc w:val="center"/>
              <w:rPr>
                <w:kern w:val="0"/>
                <w:sz w:val="24"/>
                <w:szCs w:val="24"/>
              </w:rPr>
            </w:pPr>
          </w:p>
        </w:tc>
      </w:tr>
      <w:tr w14:paraId="6C9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158CC1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4F8257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A0A75D8">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854549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2AD249A">
            <w:pPr>
              <w:widowControl/>
              <w:snapToGrid w:val="0"/>
              <w:jc w:val="center"/>
              <w:rPr>
                <w:kern w:val="0"/>
                <w:sz w:val="24"/>
                <w:szCs w:val="24"/>
              </w:rPr>
            </w:pPr>
          </w:p>
        </w:tc>
      </w:tr>
      <w:tr w14:paraId="6DEA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3C7EAD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1BF896F">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64D88E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F6E1A1E">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652E3F7">
            <w:pPr>
              <w:widowControl/>
              <w:snapToGrid w:val="0"/>
              <w:jc w:val="center"/>
              <w:rPr>
                <w:kern w:val="0"/>
                <w:sz w:val="24"/>
                <w:szCs w:val="24"/>
              </w:rPr>
            </w:pPr>
          </w:p>
        </w:tc>
      </w:tr>
    </w:tbl>
    <w:p w14:paraId="07AEDFFE">
      <w:pPr>
        <w:spacing w:line="360" w:lineRule="auto"/>
        <w:ind w:firstLine="480" w:firstLineChars="200"/>
        <w:rPr>
          <w:sz w:val="24"/>
          <w:szCs w:val="24"/>
        </w:rPr>
      </w:pPr>
      <w:r>
        <w:rPr>
          <w:rFonts w:ascii="宋体" w:hAnsi="宋体"/>
          <w:sz w:val="24"/>
          <w:szCs w:val="24"/>
        </w:rPr>
        <w:t>注：</w:t>
      </w:r>
    </w:p>
    <w:p w14:paraId="37DC6D20">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此表仅体现与谈判文件技术要求存在偏离的部分，无偏离的部分，无需填写。</w:t>
      </w:r>
    </w:p>
    <w:p w14:paraId="1AF6D47C">
      <w:pPr>
        <w:spacing w:line="360" w:lineRule="auto"/>
        <w:ind w:firstLine="480"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5D4F1892">
      <w:pPr>
        <w:spacing w:line="360" w:lineRule="auto"/>
        <w:ind w:firstLine="480"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谈判</w:t>
      </w:r>
      <w:r>
        <w:rPr>
          <w:rFonts w:ascii="宋体" w:hAnsi="宋体"/>
          <w:sz w:val="24"/>
          <w:szCs w:val="24"/>
        </w:rPr>
        <w:t>文件要求</w:t>
      </w:r>
      <w:r>
        <w:rPr>
          <w:rFonts w:hint="eastAsia"/>
          <w:sz w:val="24"/>
          <w:szCs w:val="24"/>
        </w:rPr>
        <w:t>”</w:t>
      </w:r>
      <w:r>
        <w:rPr>
          <w:rFonts w:ascii="宋体" w:hAnsi="宋体"/>
          <w:sz w:val="24"/>
          <w:szCs w:val="24"/>
        </w:rPr>
        <w:t>指谈判文件中规定的具体要求，“响应应答”指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谈判</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7FD73259">
      <w:pPr>
        <w:spacing w:line="360" w:lineRule="auto"/>
        <w:ind w:firstLine="4080" w:firstLineChars="1700"/>
        <w:rPr>
          <w:sz w:val="24"/>
        </w:rPr>
      </w:pPr>
    </w:p>
    <w:p w14:paraId="1E4FFEDF">
      <w:pPr>
        <w:spacing w:line="360" w:lineRule="auto"/>
        <w:ind w:firstLine="4080" w:firstLineChars="1700"/>
        <w:rPr>
          <w:sz w:val="24"/>
        </w:rPr>
      </w:pPr>
      <w:r>
        <w:rPr>
          <w:sz w:val="24"/>
        </w:rPr>
        <w:t>供应商名称：</w:t>
      </w:r>
    </w:p>
    <w:p w14:paraId="619AE82D">
      <w:pPr>
        <w:spacing w:line="360" w:lineRule="auto"/>
        <w:ind w:firstLine="4080" w:firstLineChars="1700"/>
        <w:rPr>
          <w:sz w:val="24"/>
        </w:rPr>
      </w:pPr>
    </w:p>
    <w:p w14:paraId="0B1CE3E4">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E5D1B4C">
      <w:pPr>
        <w:spacing w:line="460" w:lineRule="exact"/>
        <w:ind w:left="192" w:firstLine="3948" w:firstLineChars="1645"/>
        <w:rPr>
          <w:sz w:val="24"/>
        </w:rPr>
      </w:pPr>
    </w:p>
    <w:p w14:paraId="0B97CB94">
      <w:pPr>
        <w:spacing w:line="460" w:lineRule="exact"/>
        <w:jc w:val="left"/>
      </w:pPr>
      <w:r>
        <w:rPr>
          <w:b/>
          <w:sz w:val="24"/>
        </w:rPr>
        <w:br w:type="page"/>
      </w:r>
      <w:r>
        <w:rPr>
          <w:b/>
          <w:sz w:val="24"/>
        </w:rPr>
        <w:t>附件7</w:t>
      </w:r>
    </w:p>
    <w:p w14:paraId="5E7A5F18">
      <w:pPr>
        <w:spacing w:line="560" w:lineRule="exact"/>
        <w:jc w:val="center"/>
        <w:rPr>
          <w:b/>
          <w:sz w:val="24"/>
        </w:rPr>
      </w:pPr>
      <w:r>
        <w:rPr>
          <w:b/>
          <w:sz w:val="24"/>
        </w:rPr>
        <w:t>主要相关项目业绩一览表</w:t>
      </w:r>
    </w:p>
    <w:p w14:paraId="6CE3F04B">
      <w:pPr>
        <w:spacing w:line="460" w:lineRule="exact"/>
        <w:rPr>
          <w:sz w:val="24"/>
        </w:rPr>
      </w:pPr>
      <w:r>
        <w:rPr>
          <w:sz w:val="24"/>
        </w:rPr>
        <w:t>项目名称：</w:t>
      </w:r>
      <w:r>
        <w:rPr>
          <w:sz w:val="24"/>
          <w:u w:val="single"/>
        </w:rPr>
        <w:t xml:space="preserve">                    </w:t>
      </w:r>
    </w:p>
    <w:p w14:paraId="1ACA8FF1">
      <w:pPr>
        <w:spacing w:line="460" w:lineRule="exact"/>
        <w:rPr>
          <w:sz w:val="24"/>
        </w:rPr>
      </w:pPr>
      <w:r>
        <w:rPr>
          <w:sz w:val="24"/>
        </w:rPr>
        <w:t>项目编号：</w:t>
      </w:r>
      <w:r>
        <w:rPr>
          <w:sz w:val="24"/>
          <w:u w:val="single"/>
        </w:rPr>
        <w:t xml:space="preserve">                    </w:t>
      </w:r>
    </w:p>
    <w:p w14:paraId="69225EB8">
      <w:pPr>
        <w:spacing w:line="460" w:lineRule="exact"/>
        <w:rPr>
          <w:sz w:val="24"/>
          <w:u w:val="single"/>
        </w:rPr>
      </w:pPr>
      <w:r>
        <w:rPr>
          <w:sz w:val="24"/>
        </w:rPr>
        <w:t>包号：</w:t>
      </w:r>
      <w:r>
        <w:rPr>
          <w:sz w:val="24"/>
          <w:u w:val="single"/>
        </w:rPr>
        <w:t xml:space="preserve">                        </w:t>
      </w:r>
    </w:p>
    <w:p w14:paraId="50553B29">
      <w:pPr>
        <w:spacing w:line="560" w:lineRule="exact"/>
        <w:jc w:val="center"/>
        <w:rPr>
          <w:b/>
          <w:sz w:val="24"/>
        </w:rPr>
      </w:pPr>
    </w:p>
    <w:tbl>
      <w:tblPr>
        <w:tblStyle w:val="18"/>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1BA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DD0330">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65F462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A6022CD">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793D1EAC">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632571C4">
            <w:pPr>
              <w:snapToGrid w:val="0"/>
              <w:jc w:val="center"/>
              <w:rPr>
                <w:sz w:val="24"/>
              </w:rPr>
            </w:pPr>
            <w:r>
              <w:rPr>
                <w:sz w:val="24"/>
              </w:rPr>
              <w:t>项目起止时间</w:t>
            </w:r>
          </w:p>
        </w:tc>
      </w:tr>
      <w:tr w14:paraId="7A75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86817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3D37DB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E6E69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15AB13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7911C96">
            <w:pPr>
              <w:snapToGrid w:val="0"/>
              <w:jc w:val="center"/>
              <w:rPr>
                <w:sz w:val="24"/>
              </w:rPr>
            </w:pPr>
          </w:p>
        </w:tc>
      </w:tr>
      <w:tr w14:paraId="7AA7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284025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ECE2A9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2B5CC6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F3472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6A61C21">
            <w:pPr>
              <w:snapToGrid w:val="0"/>
              <w:jc w:val="center"/>
              <w:rPr>
                <w:sz w:val="24"/>
              </w:rPr>
            </w:pPr>
          </w:p>
        </w:tc>
      </w:tr>
      <w:tr w14:paraId="03F0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BE2841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FF9B7A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6A278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2B342FD">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9DC3BA2">
            <w:pPr>
              <w:snapToGrid w:val="0"/>
              <w:jc w:val="center"/>
              <w:rPr>
                <w:sz w:val="24"/>
              </w:rPr>
            </w:pPr>
          </w:p>
        </w:tc>
      </w:tr>
      <w:tr w14:paraId="207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28D2F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A5A5CB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3F49FC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C493C9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5A25F55">
            <w:pPr>
              <w:snapToGrid w:val="0"/>
              <w:jc w:val="center"/>
              <w:rPr>
                <w:sz w:val="24"/>
              </w:rPr>
            </w:pPr>
          </w:p>
        </w:tc>
      </w:tr>
      <w:tr w14:paraId="49B4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517991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E1E5D1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4D8B51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101893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97CF999">
            <w:pPr>
              <w:snapToGrid w:val="0"/>
              <w:jc w:val="center"/>
              <w:rPr>
                <w:sz w:val="24"/>
              </w:rPr>
            </w:pPr>
          </w:p>
        </w:tc>
      </w:tr>
      <w:tr w14:paraId="39C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C63DFC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DB5968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6AD1D1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069DEB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14DD76D">
            <w:pPr>
              <w:snapToGrid w:val="0"/>
              <w:jc w:val="center"/>
              <w:rPr>
                <w:sz w:val="24"/>
              </w:rPr>
            </w:pPr>
          </w:p>
        </w:tc>
      </w:tr>
      <w:tr w14:paraId="248E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75E356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9A7F77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230E05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580EDDD">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54A64A2">
            <w:pPr>
              <w:snapToGrid w:val="0"/>
              <w:jc w:val="center"/>
              <w:rPr>
                <w:sz w:val="24"/>
              </w:rPr>
            </w:pPr>
          </w:p>
        </w:tc>
      </w:tr>
      <w:tr w14:paraId="70BC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83483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8DE2B0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F948CB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775DE0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896F4BD">
            <w:pPr>
              <w:snapToGrid w:val="0"/>
              <w:jc w:val="center"/>
              <w:rPr>
                <w:sz w:val="24"/>
              </w:rPr>
            </w:pPr>
          </w:p>
        </w:tc>
      </w:tr>
      <w:tr w14:paraId="7971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9CB7A9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3D236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F904E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F6C243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CBF0714">
            <w:pPr>
              <w:snapToGrid w:val="0"/>
              <w:jc w:val="center"/>
              <w:rPr>
                <w:sz w:val="24"/>
              </w:rPr>
            </w:pPr>
          </w:p>
        </w:tc>
      </w:tr>
      <w:tr w14:paraId="3772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D6C2CC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79A6E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F5748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979865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A82319E">
            <w:pPr>
              <w:snapToGrid w:val="0"/>
              <w:jc w:val="center"/>
              <w:rPr>
                <w:sz w:val="24"/>
              </w:rPr>
            </w:pPr>
          </w:p>
        </w:tc>
      </w:tr>
      <w:tr w14:paraId="2073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92FDF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E4BD65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4B2384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C913A0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49AB363">
            <w:pPr>
              <w:snapToGrid w:val="0"/>
              <w:jc w:val="center"/>
              <w:rPr>
                <w:sz w:val="24"/>
              </w:rPr>
            </w:pPr>
          </w:p>
        </w:tc>
      </w:tr>
    </w:tbl>
    <w:p w14:paraId="4293620F">
      <w:pPr>
        <w:spacing w:line="560" w:lineRule="exact"/>
        <w:rPr>
          <w:sz w:val="24"/>
        </w:rPr>
      </w:pPr>
    </w:p>
    <w:p w14:paraId="5DDDABA4">
      <w:pPr>
        <w:spacing w:line="560" w:lineRule="exact"/>
        <w:rPr>
          <w:sz w:val="24"/>
        </w:rPr>
      </w:pPr>
    </w:p>
    <w:p w14:paraId="3AB4B459">
      <w:pPr>
        <w:spacing w:line="360" w:lineRule="auto"/>
        <w:ind w:firstLine="4080" w:firstLineChars="1700"/>
        <w:rPr>
          <w:sz w:val="24"/>
        </w:rPr>
      </w:pPr>
      <w:r>
        <w:rPr>
          <w:sz w:val="24"/>
        </w:rPr>
        <w:t>供应商名称：</w:t>
      </w:r>
    </w:p>
    <w:p w14:paraId="5F06697C">
      <w:pPr>
        <w:spacing w:line="360" w:lineRule="auto"/>
        <w:ind w:firstLine="4080" w:firstLineChars="1700"/>
        <w:rPr>
          <w:sz w:val="24"/>
        </w:rPr>
      </w:pPr>
    </w:p>
    <w:p w14:paraId="2368B86C">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CC96DF">
      <w:pPr>
        <w:spacing w:line="460" w:lineRule="exact"/>
        <w:ind w:left="180"/>
        <w:rPr>
          <w:sz w:val="24"/>
        </w:rPr>
      </w:pPr>
    </w:p>
    <w:p w14:paraId="3F93B4ED">
      <w:pPr>
        <w:spacing w:line="460" w:lineRule="exact"/>
        <w:jc w:val="left"/>
        <w:rPr>
          <w:b/>
          <w:sz w:val="24"/>
        </w:rPr>
      </w:pPr>
      <w:r>
        <w:rPr>
          <w:b/>
          <w:sz w:val="24"/>
        </w:rPr>
        <w:br w:type="page"/>
      </w:r>
      <w:r>
        <w:rPr>
          <w:b/>
          <w:sz w:val="24"/>
        </w:rPr>
        <w:t>附件8</w:t>
      </w:r>
    </w:p>
    <w:p w14:paraId="3945145F">
      <w:pPr>
        <w:autoSpaceDN w:val="0"/>
        <w:spacing w:line="360" w:lineRule="auto"/>
        <w:jc w:val="center"/>
        <w:rPr>
          <w:b/>
          <w:bCs/>
          <w:sz w:val="24"/>
        </w:rPr>
      </w:pPr>
      <w:r>
        <w:rPr>
          <w:rFonts w:hint="eastAsia"/>
          <w:b/>
          <w:bCs/>
          <w:sz w:val="24"/>
        </w:rPr>
        <w:t>制造商售后服务承诺</w:t>
      </w:r>
    </w:p>
    <w:p w14:paraId="5F1CFD42">
      <w:pPr>
        <w:autoSpaceDE w:val="0"/>
        <w:autoSpaceDN w:val="0"/>
        <w:adjustRightInd w:val="0"/>
        <w:spacing w:line="360" w:lineRule="auto"/>
        <w:ind w:firstLine="480" w:firstLineChars="200"/>
        <w:rPr>
          <w:sz w:val="24"/>
        </w:rPr>
      </w:pPr>
    </w:p>
    <w:tbl>
      <w:tblPr>
        <w:tblStyle w:val="1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E02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5B3E231A">
            <w:pPr>
              <w:pStyle w:val="73"/>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7F0CBE94">
            <w:pPr>
              <w:pStyle w:val="73"/>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1B8E60DB">
            <w:pPr>
              <w:pStyle w:val="73"/>
              <w:spacing w:line="360" w:lineRule="auto"/>
              <w:jc w:val="center"/>
              <w:rPr>
                <w:rFonts w:cs="Arial"/>
                <w:sz w:val="24"/>
              </w:rPr>
            </w:pPr>
            <w:r>
              <w:rPr>
                <w:rFonts w:hint="eastAsia" w:cs="Arial"/>
                <w:sz w:val="24"/>
              </w:rPr>
              <w:t>承诺内容</w:t>
            </w:r>
          </w:p>
        </w:tc>
      </w:tr>
      <w:tr w14:paraId="6765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8479A2C">
            <w:pPr>
              <w:pStyle w:val="73"/>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4CEF31B3">
            <w:pPr>
              <w:pStyle w:val="73"/>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707D5C71">
            <w:pPr>
              <w:pStyle w:val="73"/>
              <w:spacing w:line="360" w:lineRule="auto"/>
              <w:rPr>
                <w:rFonts w:cs="Arial"/>
                <w:bCs/>
                <w:sz w:val="24"/>
              </w:rPr>
            </w:pPr>
          </w:p>
        </w:tc>
      </w:tr>
      <w:tr w14:paraId="7962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40348119">
            <w:pPr>
              <w:pStyle w:val="73"/>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0E9E55A0">
            <w:pPr>
              <w:pStyle w:val="73"/>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66C33FA2">
            <w:pPr>
              <w:pStyle w:val="73"/>
              <w:spacing w:line="360" w:lineRule="auto"/>
              <w:rPr>
                <w:rFonts w:cs="Arial"/>
                <w:bCs/>
                <w:sz w:val="24"/>
              </w:rPr>
            </w:pPr>
          </w:p>
        </w:tc>
      </w:tr>
      <w:tr w14:paraId="5158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2F296B9">
            <w:pPr>
              <w:pStyle w:val="73"/>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3E13E59B">
            <w:pPr>
              <w:pStyle w:val="73"/>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534FD75D">
            <w:pPr>
              <w:pStyle w:val="73"/>
              <w:spacing w:line="360" w:lineRule="auto"/>
              <w:rPr>
                <w:rFonts w:cs="Arial"/>
                <w:bCs/>
                <w:sz w:val="24"/>
              </w:rPr>
            </w:pPr>
          </w:p>
          <w:p w14:paraId="1108BA38">
            <w:pPr>
              <w:pStyle w:val="73"/>
              <w:spacing w:line="360" w:lineRule="auto"/>
              <w:rPr>
                <w:rFonts w:cs="Arial"/>
                <w:bCs/>
                <w:sz w:val="24"/>
              </w:rPr>
            </w:pPr>
          </w:p>
        </w:tc>
      </w:tr>
      <w:tr w14:paraId="7AD8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8525B75">
            <w:pPr>
              <w:pStyle w:val="73"/>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2A57B9CF">
            <w:pPr>
              <w:pStyle w:val="73"/>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6584A5B0">
            <w:pPr>
              <w:pStyle w:val="73"/>
              <w:spacing w:line="360" w:lineRule="auto"/>
              <w:rPr>
                <w:rFonts w:cs="Arial"/>
                <w:bCs/>
                <w:sz w:val="24"/>
              </w:rPr>
            </w:pPr>
          </w:p>
          <w:p w14:paraId="691E1EE2">
            <w:pPr>
              <w:pStyle w:val="73"/>
              <w:spacing w:line="360" w:lineRule="auto"/>
              <w:rPr>
                <w:rFonts w:cs="Arial"/>
                <w:bCs/>
                <w:sz w:val="24"/>
              </w:rPr>
            </w:pPr>
          </w:p>
        </w:tc>
      </w:tr>
    </w:tbl>
    <w:p w14:paraId="662DFC84">
      <w:pPr>
        <w:spacing w:line="620" w:lineRule="exact"/>
        <w:rPr>
          <w:sz w:val="24"/>
        </w:rPr>
      </w:pPr>
    </w:p>
    <w:p w14:paraId="4FE3723E">
      <w:pPr>
        <w:spacing w:line="360" w:lineRule="auto"/>
        <w:ind w:firstLine="4080" w:firstLineChars="1700"/>
        <w:rPr>
          <w:sz w:val="24"/>
        </w:rPr>
      </w:pPr>
      <w:r>
        <w:rPr>
          <w:rFonts w:hint="eastAsia"/>
          <w:sz w:val="24"/>
        </w:rPr>
        <w:t>制造商（加盖制造商公章）：</w:t>
      </w:r>
    </w:p>
    <w:p w14:paraId="242F23BE">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62A5BB7">
      <w:pPr>
        <w:snapToGrid w:val="0"/>
        <w:spacing w:line="360" w:lineRule="auto"/>
        <w:rPr>
          <w:sz w:val="24"/>
          <w:szCs w:val="21"/>
        </w:rPr>
      </w:pPr>
    </w:p>
    <w:p w14:paraId="05B58B13">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14:paraId="53A7DE76"/>
    <w:p w14:paraId="6BB5A3E8">
      <w:pPr>
        <w:widowControl/>
        <w:jc w:val="left"/>
        <w:rPr>
          <w:b/>
          <w:bCs/>
          <w:sz w:val="24"/>
        </w:rPr>
      </w:pPr>
      <w:r>
        <w:rPr>
          <w:b/>
          <w:bCs/>
          <w:sz w:val="24"/>
        </w:rPr>
        <w:br w:type="page"/>
      </w:r>
    </w:p>
    <w:p w14:paraId="281A7F0E">
      <w:pPr>
        <w:autoSpaceDN w:val="0"/>
        <w:spacing w:line="360" w:lineRule="auto"/>
        <w:jc w:val="center"/>
        <w:rPr>
          <w:b/>
          <w:bCs/>
          <w:sz w:val="24"/>
        </w:rPr>
      </w:pPr>
      <w:r>
        <w:rPr>
          <w:rFonts w:hint="eastAsia"/>
          <w:b/>
          <w:bCs/>
          <w:sz w:val="24"/>
        </w:rPr>
        <w:t>供应商售后服务承诺</w:t>
      </w:r>
    </w:p>
    <w:p w14:paraId="307772B0">
      <w:pPr>
        <w:autoSpaceDE w:val="0"/>
        <w:autoSpaceDN w:val="0"/>
        <w:adjustRightInd w:val="0"/>
        <w:spacing w:line="360" w:lineRule="auto"/>
        <w:ind w:firstLine="480" w:firstLineChars="200"/>
        <w:rPr>
          <w:sz w:val="24"/>
        </w:rPr>
      </w:pPr>
    </w:p>
    <w:tbl>
      <w:tblPr>
        <w:tblStyle w:val="1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778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5CCEEF4">
            <w:pPr>
              <w:pStyle w:val="73"/>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4246D6E9">
            <w:pPr>
              <w:pStyle w:val="73"/>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20CE7C14">
            <w:pPr>
              <w:pStyle w:val="73"/>
              <w:spacing w:line="360" w:lineRule="auto"/>
              <w:jc w:val="center"/>
              <w:rPr>
                <w:rFonts w:cs="Arial"/>
                <w:sz w:val="24"/>
              </w:rPr>
            </w:pPr>
            <w:r>
              <w:rPr>
                <w:rFonts w:hint="eastAsia" w:cs="Arial"/>
                <w:sz w:val="24"/>
              </w:rPr>
              <w:t>承诺内容</w:t>
            </w:r>
          </w:p>
        </w:tc>
      </w:tr>
      <w:tr w14:paraId="529D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29755C9">
            <w:pPr>
              <w:pStyle w:val="73"/>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6C13D600">
            <w:pPr>
              <w:pStyle w:val="73"/>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0C5FA205">
            <w:pPr>
              <w:pStyle w:val="73"/>
              <w:spacing w:line="360" w:lineRule="auto"/>
              <w:rPr>
                <w:rFonts w:cs="Arial"/>
                <w:bCs/>
                <w:sz w:val="24"/>
              </w:rPr>
            </w:pPr>
          </w:p>
        </w:tc>
      </w:tr>
      <w:tr w14:paraId="34D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E254796">
            <w:pPr>
              <w:pStyle w:val="73"/>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7759CAF3">
            <w:pPr>
              <w:pStyle w:val="73"/>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2B50B02B">
            <w:pPr>
              <w:pStyle w:val="73"/>
              <w:spacing w:line="360" w:lineRule="auto"/>
              <w:rPr>
                <w:rFonts w:cs="Arial"/>
                <w:bCs/>
                <w:sz w:val="24"/>
              </w:rPr>
            </w:pPr>
          </w:p>
        </w:tc>
      </w:tr>
      <w:tr w14:paraId="41B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75BC6E7">
            <w:pPr>
              <w:pStyle w:val="73"/>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1023B6AA">
            <w:pPr>
              <w:pStyle w:val="73"/>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48205600">
            <w:pPr>
              <w:pStyle w:val="73"/>
              <w:spacing w:line="360" w:lineRule="auto"/>
              <w:rPr>
                <w:rFonts w:cs="Arial"/>
                <w:bCs/>
                <w:sz w:val="24"/>
              </w:rPr>
            </w:pPr>
          </w:p>
          <w:p w14:paraId="7692DBE8">
            <w:pPr>
              <w:pStyle w:val="73"/>
              <w:spacing w:line="360" w:lineRule="auto"/>
              <w:rPr>
                <w:rFonts w:cs="Arial"/>
                <w:bCs/>
                <w:sz w:val="24"/>
              </w:rPr>
            </w:pPr>
          </w:p>
        </w:tc>
      </w:tr>
      <w:tr w14:paraId="3B94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A8954E0">
            <w:pPr>
              <w:pStyle w:val="73"/>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7E4E4A01">
            <w:pPr>
              <w:pStyle w:val="73"/>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14621162">
            <w:pPr>
              <w:pStyle w:val="73"/>
              <w:spacing w:line="360" w:lineRule="auto"/>
              <w:rPr>
                <w:rFonts w:cs="Arial"/>
                <w:bCs/>
                <w:sz w:val="24"/>
              </w:rPr>
            </w:pPr>
          </w:p>
          <w:p w14:paraId="16048695">
            <w:pPr>
              <w:pStyle w:val="73"/>
              <w:spacing w:line="360" w:lineRule="auto"/>
              <w:rPr>
                <w:rFonts w:cs="Arial"/>
                <w:bCs/>
                <w:sz w:val="24"/>
              </w:rPr>
            </w:pPr>
          </w:p>
        </w:tc>
      </w:tr>
    </w:tbl>
    <w:p w14:paraId="3503947D">
      <w:pPr>
        <w:spacing w:line="620" w:lineRule="exact"/>
        <w:rPr>
          <w:sz w:val="24"/>
        </w:rPr>
      </w:pPr>
    </w:p>
    <w:p w14:paraId="6D9FA0ED">
      <w:pPr>
        <w:spacing w:line="360" w:lineRule="auto"/>
        <w:ind w:firstLine="4080" w:firstLineChars="1700"/>
        <w:rPr>
          <w:sz w:val="24"/>
        </w:rPr>
      </w:pPr>
      <w:r>
        <w:rPr>
          <w:sz w:val="24"/>
        </w:rPr>
        <w:t>供应商名称：</w:t>
      </w:r>
    </w:p>
    <w:p w14:paraId="381BB1A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661506">
      <w:pPr>
        <w:spacing w:line="620" w:lineRule="exact"/>
        <w:rPr>
          <w:sz w:val="24"/>
        </w:rPr>
      </w:pPr>
    </w:p>
    <w:p w14:paraId="41084DF2">
      <w:pPr>
        <w:widowControl/>
        <w:jc w:val="left"/>
        <w:rPr>
          <w:b/>
          <w:sz w:val="24"/>
        </w:rPr>
      </w:pPr>
      <w:r>
        <w:rPr>
          <w:b/>
          <w:sz w:val="24"/>
        </w:rPr>
        <w:br w:type="page"/>
      </w:r>
    </w:p>
    <w:p w14:paraId="015A1D6F">
      <w:pPr>
        <w:spacing w:line="460" w:lineRule="exact"/>
        <w:jc w:val="left"/>
        <w:rPr>
          <w:b/>
          <w:sz w:val="24"/>
        </w:rPr>
      </w:pPr>
      <w:r>
        <w:rPr>
          <w:b/>
          <w:sz w:val="24"/>
        </w:rPr>
        <w:t>附件</w:t>
      </w:r>
      <w:r>
        <w:rPr>
          <w:rFonts w:hint="eastAsia"/>
          <w:b/>
          <w:sz w:val="24"/>
        </w:rPr>
        <w:t>9</w:t>
      </w:r>
    </w:p>
    <w:p w14:paraId="1F8AE74F">
      <w:pPr>
        <w:tabs>
          <w:tab w:val="left" w:pos="360"/>
        </w:tabs>
        <w:spacing w:line="560" w:lineRule="exact"/>
        <w:jc w:val="center"/>
        <w:rPr>
          <w:b/>
          <w:sz w:val="24"/>
        </w:rPr>
      </w:pPr>
      <w:r>
        <w:rPr>
          <w:b/>
          <w:sz w:val="24"/>
        </w:rPr>
        <w:t>投标产品配置清单</w:t>
      </w:r>
    </w:p>
    <w:p w14:paraId="1D44E8D0">
      <w:pPr>
        <w:spacing w:line="560" w:lineRule="exact"/>
        <w:jc w:val="center"/>
        <w:rPr>
          <w:rFonts w:eastAsia="仿宋"/>
          <w:sz w:val="32"/>
        </w:rPr>
      </w:pPr>
    </w:p>
    <w:p w14:paraId="0B2DF87A">
      <w:pPr>
        <w:spacing w:line="460" w:lineRule="exact"/>
        <w:rPr>
          <w:sz w:val="24"/>
        </w:rPr>
      </w:pPr>
      <w:r>
        <w:rPr>
          <w:sz w:val="24"/>
        </w:rPr>
        <w:t>项目名称：</w:t>
      </w:r>
      <w:r>
        <w:rPr>
          <w:sz w:val="24"/>
          <w:u w:val="single"/>
        </w:rPr>
        <w:t xml:space="preserve">                    </w:t>
      </w:r>
    </w:p>
    <w:p w14:paraId="6E48B17A">
      <w:pPr>
        <w:spacing w:line="460" w:lineRule="exact"/>
        <w:rPr>
          <w:sz w:val="24"/>
        </w:rPr>
      </w:pPr>
      <w:r>
        <w:rPr>
          <w:sz w:val="24"/>
        </w:rPr>
        <w:t>项目编号：</w:t>
      </w:r>
      <w:r>
        <w:rPr>
          <w:sz w:val="24"/>
          <w:u w:val="single"/>
        </w:rPr>
        <w:t xml:space="preserve">                    </w:t>
      </w:r>
    </w:p>
    <w:p w14:paraId="1F7EB1AF">
      <w:pPr>
        <w:spacing w:line="460" w:lineRule="exact"/>
        <w:rPr>
          <w:sz w:val="24"/>
          <w:u w:val="single"/>
        </w:rPr>
      </w:pPr>
      <w:r>
        <w:rPr>
          <w:sz w:val="24"/>
        </w:rPr>
        <w:t>包号：</w:t>
      </w:r>
      <w:r>
        <w:rPr>
          <w:sz w:val="24"/>
          <w:u w:val="single"/>
        </w:rPr>
        <w:t xml:space="preserve">                        </w:t>
      </w:r>
    </w:p>
    <w:p w14:paraId="07C9A30A">
      <w:pPr>
        <w:spacing w:line="460" w:lineRule="exact"/>
        <w:rPr>
          <w:sz w:val="24"/>
          <w:u w:val="singl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98"/>
        <w:gridCol w:w="1560"/>
        <w:gridCol w:w="4304"/>
      </w:tblGrid>
      <w:tr w14:paraId="5259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1768A6E">
            <w:pPr>
              <w:spacing w:line="560" w:lineRule="exact"/>
              <w:jc w:val="center"/>
              <w:rPr>
                <w:sz w:val="24"/>
              </w:rPr>
            </w:pPr>
            <w:r>
              <w:rPr>
                <w:sz w:val="24"/>
              </w:rPr>
              <w:t>序号</w:t>
            </w:r>
          </w:p>
        </w:tc>
        <w:tc>
          <w:tcPr>
            <w:tcW w:w="996" w:type="pct"/>
            <w:shd w:val="clear" w:color="auto" w:fill="auto"/>
            <w:vAlign w:val="center"/>
          </w:tcPr>
          <w:p w14:paraId="5660FA49">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3E94DC09">
            <w:pPr>
              <w:spacing w:line="560" w:lineRule="exact"/>
              <w:jc w:val="center"/>
              <w:rPr>
                <w:sz w:val="24"/>
              </w:rPr>
            </w:pPr>
            <w:r>
              <w:rPr>
                <w:sz w:val="24"/>
              </w:rPr>
              <w:t>规格型号</w:t>
            </w:r>
          </w:p>
        </w:tc>
        <w:tc>
          <w:tcPr>
            <w:tcW w:w="2525" w:type="pct"/>
            <w:shd w:val="clear" w:color="auto" w:fill="auto"/>
            <w:vAlign w:val="center"/>
          </w:tcPr>
          <w:p w14:paraId="7B63088C">
            <w:pPr>
              <w:spacing w:line="560" w:lineRule="exact"/>
              <w:jc w:val="center"/>
              <w:rPr>
                <w:sz w:val="24"/>
              </w:rPr>
            </w:pPr>
            <w:r>
              <w:rPr>
                <w:sz w:val="24"/>
              </w:rPr>
              <w:t>详细配置及技术标准</w:t>
            </w:r>
          </w:p>
        </w:tc>
      </w:tr>
      <w:tr w14:paraId="63F9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2E246D30">
            <w:pPr>
              <w:spacing w:line="560" w:lineRule="exact"/>
              <w:jc w:val="center"/>
              <w:rPr>
                <w:sz w:val="24"/>
              </w:rPr>
            </w:pPr>
            <w:r>
              <w:rPr>
                <w:sz w:val="24"/>
              </w:rPr>
              <w:t>1</w:t>
            </w:r>
          </w:p>
        </w:tc>
        <w:tc>
          <w:tcPr>
            <w:tcW w:w="996" w:type="pct"/>
            <w:shd w:val="clear" w:color="auto" w:fill="auto"/>
            <w:vAlign w:val="center"/>
          </w:tcPr>
          <w:p w14:paraId="3D79982A">
            <w:pPr>
              <w:spacing w:line="560" w:lineRule="exact"/>
              <w:jc w:val="center"/>
              <w:rPr>
                <w:sz w:val="24"/>
              </w:rPr>
            </w:pPr>
          </w:p>
        </w:tc>
        <w:tc>
          <w:tcPr>
            <w:tcW w:w="915" w:type="pct"/>
            <w:shd w:val="clear" w:color="auto" w:fill="auto"/>
            <w:vAlign w:val="center"/>
          </w:tcPr>
          <w:p w14:paraId="6D946790">
            <w:pPr>
              <w:spacing w:line="560" w:lineRule="exact"/>
              <w:jc w:val="center"/>
              <w:rPr>
                <w:sz w:val="24"/>
              </w:rPr>
            </w:pPr>
          </w:p>
        </w:tc>
        <w:tc>
          <w:tcPr>
            <w:tcW w:w="2525" w:type="pct"/>
            <w:shd w:val="clear" w:color="auto" w:fill="auto"/>
            <w:vAlign w:val="center"/>
          </w:tcPr>
          <w:p w14:paraId="69EEF869">
            <w:pPr>
              <w:spacing w:line="560" w:lineRule="exact"/>
              <w:jc w:val="center"/>
              <w:rPr>
                <w:sz w:val="24"/>
              </w:rPr>
            </w:pPr>
          </w:p>
        </w:tc>
      </w:tr>
      <w:tr w14:paraId="2366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C0078E1">
            <w:pPr>
              <w:spacing w:line="560" w:lineRule="exact"/>
              <w:jc w:val="center"/>
              <w:rPr>
                <w:sz w:val="24"/>
              </w:rPr>
            </w:pPr>
            <w:r>
              <w:rPr>
                <w:sz w:val="24"/>
              </w:rPr>
              <w:t>2</w:t>
            </w:r>
          </w:p>
        </w:tc>
        <w:tc>
          <w:tcPr>
            <w:tcW w:w="996" w:type="pct"/>
            <w:shd w:val="clear" w:color="auto" w:fill="auto"/>
            <w:vAlign w:val="center"/>
          </w:tcPr>
          <w:p w14:paraId="5B4DAA47">
            <w:pPr>
              <w:spacing w:line="560" w:lineRule="exact"/>
              <w:jc w:val="center"/>
              <w:rPr>
                <w:sz w:val="24"/>
              </w:rPr>
            </w:pPr>
          </w:p>
        </w:tc>
        <w:tc>
          <w:tcPr>
            <w:tcW w:w="915" w:type="pct"/>
            <w:shd w:val="clear" w:color="auto" w:fill="auto"/>
            <w:vAlign w:val="center"/>
          </w:tcPr>
          <w:p w14:paraId="5CD0ACDE">
            <w:pPr>
              <w:spacing w:line="560" w:lineRule="exact"/>
              <w:jc w:val="center"/>
              <w:rPr>
                <w:sz w:val="24"/>
              </w:rPr>
            </w:pPr>
          </w:p>
        </w:tc>
        <w:tc>
          <w:tcPr>
            <w:tcW w:w="2525" w:type="pct"/>
            <w:shd w:val="clear" w:color="auto" w:fill="auto"/>
            <w:vAlign w:val="center"/>
          </w:tcPr>
          <w:p w14:paraId="5608288F">
            <w:pPr>
              <w:spacing w:line="560" w:lineRule="exact"/>
              <w:jc w:val="center"/>
              <w:rPr>
                <w:sz w:val="24"/>
              </w:rPr>
            </w:pPr>
          </w:p>
        </w:tc>
      </w:tr>
      <w:tr w14:paraId="3DD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shd w:val="clear" w:color="auto" w:fill="auto"/>
            <w:vAlign w:val="center"/>
          </w:tcPr>
          <w:p w14:paraId="4DB8F676">
            <w:pPr>
              <w:spacing w:line="560" w:lineRule="exact"/>
              <w:jc w:val="center"/>
              <w:rPr>
                <w:sz w:val="24"/>
              </w:rPr>
            </w:pPr>
            <w:r>
              <w:rPr>
                <w:sz w:val="24"/>
              </w:rPr>
              <w:t>3</w:t>
            </w:r>
          </w:p>
        </w:tc>
        <w:tc>
          <w:tcPr>
            <w:tcW w:w="996" w:type="pct"/>
            <w:shd w:val="clear" w:color="auto" w:fill="auto"/>
            <w:vAlign w:val="center"/>
          </w:tcPr>
          <w:p w14:paraId="195808D8">
            <w:pPr>
              <w:spacing w:line="560" w:lineRule="exact"/>
              <w:jc w:val="center"/>
              <w:rPr>
                <w:sz w:val="24"/>
              </w:rPr>
            </w:pPr>
          </w:p>
        </w:tc>
        <w:tc>
          <w:tcPr>
            <w:tcW w:w="915" w:type="pct"/>
            <w:shd w:val="clear" w:color="auto" w:fill="auto"/>
            <w:vAlign w:val="center"/>
          </w:tcPr>
          <w:p w14:paraId="79ED000C">
            <w:pPr>
              <w:spacing w:line="560" w:lineRule="exact"/>
              <w:jc w:val="center"/>
              <w:rPr>
                <w:sz w:val="24"/>
              </w:rPr>
            </w:pPr>
          </w:p>
        </w:tc>
        <w:tc>
          <w:tcPr>
            <w:tcW w:w="2525" w:type="pct"/>
            <w:shd w:val="clear" w:color="auto" w:fill="auto"/>
            <w:vAlign w:val="center"/>
          </w:tcPr>
          <w:p w14:paraId="12E4D715">
            <w:pPr>
              <w:spacing w:line="560" w:lineRule="exact"/>
              <w:jc w:val="center"/>
              <w:rPr>
                <w:sz w:val="24"/>
              </w:rPr>
            </w:pPr>
          </w:p>
        </w:tc>
      </w:tr>
      <w:tr w14:paraId="046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834E4E8">
            <w:pPr>
              <w:spacing w:line="560" w:lineRule="exact"/>
              <w:jc w:val="center"/>
              <w:rPr>
                <w:sz w:val="24"/>
              </w:rPr>
            </w:pPr>
            <w:r>
              <w:rPr>
                <w:sz w:val="24"/>
              </w:rPr>
              <w:t>…</w:t>
            </w:r>
          </w:p>
        </w:tc>
        <w:tc>
          <w:tcPr>
            <w:tcW w:w="996" w:type="pct"/>
            <w:shd w:val="clear" w:color="auto" w:fill="auto"/>
            <w:vAlign w:val="center"/>
          </w:tcPr>
          <w:p w14:paraId="682A98B7">
            <w:pPr>
              <w:spacing w:line="560" w:lineRule="exact"/>
              <w:jc w:val="center"/>
              <w:rPr>
                <w:sz w:val="24"/>
              </w:rPr>
            </w:pPr>
          </w:p>
        </w:tc>
        <w:tc>
          <w:tcPr>
            <w:tcW w:w="915" w:type="pct"/>
            <w:shd w:val="clear" w:color="auto" w:fill="auto"/>
            <w:vAlign w:val="center"/>
          </w:tcPr>
          <w:p w14:paraId="2D8D7B1B">
            <w:pPr>
              <w:spacing w:line="560" w:lineRule="exact"/>
              <w:jc w:val="center"/>
              <w:rPr>
                <w:sz w:val="24"/>
              </w:rPr>
            </w:pPr>
          </w:p>
        </w:tc>
        <w:tc>
          <w:tcPr>
            <w:tcW w:w="2525" w:type="pct"/>
            <w:shd w:val="clear" w:color="auto" w:fill="auto"/>
            <w:vAlign w:val="center"/>
          </w:tcPr>
          <w:p w14:paraId="36257A64">
            <w:pPr>
              <w:spacing w:line="560" w:lineRule="exact"/>
              <w:jc w:val="center"/>
              <w:rPr>
                <w:sz w:val="24"/>
              </w:rPr>
            </w:pPr>
          </w:p>
        </w:tc>
      </w:tr>
    </w:tbl>
    <w:p w14:paraId="34534E16">
      <w:pPr>
        <w:spacing w:line="560" w:lineRule="exact"/>
        <w:jc w:val="left"/>
        <w:rPr>
          <w:sz w:val="24"/>
        </w:rPr>
      </w:pPr>
    </w:p>
    <w:p w14:paraId="374936CF">
      <w:pPr>
        <w:spacing w:line="560" w:lineRule="exact"/>
        <w:jc w:val="left"/>
        <w:rPr>
          <w:sz w:val="24"/>
        </w:rPr>
      </w:pPr>
    </w:p>
    <w:p w14:paraId="673A459B">
      <w:pPr>
        <w:spacing w:line="360" w:lineRule="auto"/>
        <w:ind w:firstLine="4080" w:firstLineChars="1700"/>
        <w:rPr>
          <w:sz w:val="24"/>
        </w:rPr>
      </w:pPr>
      <w:r>
        <w:rPr>
          <w:sz w:val="24"/>
        </w:rPr>
        <w:t>供应商名称：</w:t>
      </w:r>
    </w:p>
    <w:p w14:paraId="7A84639F">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F8AFEB7">
      <w:pPr>
        <w:spacing w:line="360" w:lineRule="auto"/>
        <w:outlineLvl w:val="0"/>
        <w:rPr>
          <w:sz w:val="24"/>
        </w:rPr>
      </w:pPr>
    </w:p>
    <w:p w14:paraId="30BA123A">
      <w:pPr>
        <w:spacing w:line="460" w:lineRule="exact"/>
        <w:jc w:val="left"/>
        <w:rPr>
          <w:b/>
          <w:sz w:val="24"/>
        </w:rPr>
      </w:pPr>
      <w:r>
        <w:rPr>
          <w:b/>
          <w:sz w:val="24"/>
        </w:rPr>
        <w:br w:type="page"/>
      </w:r>
      <w:r>
        <w:rPr>
          <w:b/>
          <w:sz w:val="24"/>
        </w:rPr>
        <w:t>附件</w:t>
      </w:r>
      <w:r>
        <w:rPr>
          <w:rFonts w:hint="eastAsia"/>
          <w:b/>
          <w:sz w:val="24"/>
        </w:rPr>
        <w:t>10</w:t>
      </w:r>
    </w:p>
    <w:p w14:paraId="71D3AF59">
      <w:pPr>
        <w:autoSpaceDE w:val="0"/>
        <w:autoSpaceDN w:val="0"/>
        <w:spacing w:line="480" w:lineRule="auto"/>
        <w:jc w:val="center"/>
        <w:rPr>
          <w:b/>
          <w:sz w:val="24"/>
          <w:szCs w:val="24"/>
        </w:rPr>
      </w:pPr>
      <w:r>
        <w:rPr>
          <w:b/>
          <w:sz w:val="24"/>
          <w:szCs w:val="24"/>
        </w:rPr>
        <w:t>中小企业声明函（货物）</w:t>
      </w:r>
    </w:p>
    <w:p w14:paraId="01750D04">
      <w:pPr>
        <w:widowControl/>
        <w:spacing w:line="500" w:lineRule="exact"/>
        <w:ind w:firstLine="480"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559C1E8A">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75E4CA99">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F59C5C3">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EF3D5E5">
      <w:pPr>
        <w:autoSpaceDE w:val="0"/>
        <w:autoSpaceDN w:val="0"/>
        <w:spacing w:line="500" w:lineRule="exact"/>
        <w:ind w:left="641"/>
        <w:jc w:val="left"/>
        <w:rPr>
          <w:sz w:val="24"/>
          <w:szCs w:val="24"/>
        </w:rPr>
      </w:pPr>
      <w:r>
        <w:rPr>
          <w:sz w:val="24"/>
          <w:szCs w:val="24"/>
        </w:rPr>
        <w:t>……</w:t>
      </w:r>
    </w:p>
    <w:p w14:paraId="7E32CD61">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83389AE">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5D6DDDC0">
      <w:pPr>
        <w:autoSpaceDE w:val="0"/>
        <w:autoSpaceDN w:val="0"/>
        <w:spacing w:line="500" w:lineRule="exact"/>
        <w:ind w:left="3840"/>
        <w:jc w:val="left"/>
        <w:rPr>
          <w:sz w:val="24"/>
          <w:szCs w:val="24"/>
        </w:rPr>
      </w:pPr>
      <w:r>
        <w:rPr>
          <w:sz w:val="24"/>
          <w:szCs w:val="24"/>
        </w:rPr>
        <w:t>投标人名称：</w:t>
      </w:r>
    </w:p>
    <w:p w14:paraId="6FD48E1D">
      <w:pPr>
        <w:autoSpaceDE w:val="0"/>
        <w:autoSpaceDN w:val="0"/>
        <w:spacing w:line="500" w:lineRule="exact"/>
        <w:ind w:left="3840"/>
        <w:jc w:val="left"/>
        <w:rPr>
          <w:b/>
          <w:sz w:val="24"/>
          <w:szCs w:val="24"/>
        </w:rPr>
      </w:pPr>
      <w:r>
        <w:rPr>
          <w:sz w:val="24"/>
          <w:szCs w:val="24"/>
        </w:rPr>
        <w:t>日期：</w:t>
      </w:r>
    </w:p>
    <w:p w14:paraId="4074D640">
      <w:pPr>
        <w:spacing w:line="360" w:lineRule="auto"/>
        <w:ind w:right="84" w:firstLine="240" w:firstLineChars="100"/>
        <w:rPr>
          <w:b/>
          <w:sz w:val="24"/>
          <w:szCs w:val="24"/>
        </w:rPr>
      </w:pPr>
      <w:r>
        <w:rPr>
          <w:b/>
          <w:sz w:val="24"/>
          <w:szCs w:val="24"/>
        </w:rPr>
        <w:t>注：</w:t>
      </w:r>
    </w:p>
    <w:p w14:paraId="3D61F4F4">
      <w:pPr>
        <w:spacing w:line="360" w:lineRule="auto"/>
        <w:ind w:firstLine="480" w:firstLineChars="200"/>
        <w:rPr>
          <w:b/>
          <w:sz w:val="24"/>
          <w:szCs w:val="24"/>
        </w:rPr>
      </w:pPr>
      <w:r>
        <w:rPr>
          <w:b/>
          <w:sz w:val="24"/>
          <w:szCs w:val="24"/>
        </w:rPr>
        <w:t>1.标的名称须按照采购文件中明确的标的名称进行填写；所属行业须按照采购文件中明确的所属行业进行填写。</w:t>
      </w:r>
    </w:p>
    <w:p w14:paraId="06D53235">
      <w:pPr>
        <w:spacing w:line="360" w:lineRule="auto"/>
        <w:ind w:firstLine="480" w:firstLineChars="200"/>
        <w:rPr>
          <w:b/>
          <w:sz w:val="24"/>
          <w:szCs w:val="24"/>
        </w:rPr>
      </w:pPr>
      <w:r>
        <w:rPr>
          <w:b/>
          <w:sz w:val="24"/>
          <w:szCs w:val="24"/>
        </w:rPr>
        <w:t>2.从业人员、营业收入、资产总额填报上一年度数据，无上一年度数据的新成立企业可不填报。</w:t>
      </w:r>
    </w:p>
    <w:p w14:paraId="01620AD3">
      <w:pPr>
        <w:spacing w:line="360" w:lineRule="auto"/>
        <w:ind w:firstLine="480" w:firstLineChars="200"/>
        <w:rPr>
          <w:b/>
          <w:sz w:val="24"/>
          <w:szCs w:val="21"/>
        </w:rPr>
      </w:pPr>
      <w:r>
        <w:rPr>
          <w:b/>
          <w:sz w:val="24"/>
          <w:szCs w:val="21"/>
        </w:rPr>
        <w:t>3.中标（成交）供应商享受中小企业扶持政策的，将随中标（成交）结果同时公告其《中小企业声明函》，接受社会监督。</w:t>
      </w:r>
    </w:p>
    <w:p w14:paraId="6796F8CB">
      <w:pPr>
        <w:widowControl/>
        <w:jc w:val="left"/>
        <w:rPr>
          <w:b/>
          <w:kern w:val="0"/>
          <w:sz w:val="24"/>
          <w:szCs w:val="21"/>
        </w:rPr>
      </w:pPr>
      <w:r>
        <w:rPr>
          <w:b/>
          <w:kern w:val="0"/>
          <w:sz w:val="24"/>
          <w:szCs w:val="21"/>
        </w:rPr>
        <w:br w:type="page"/>
      </w:r>
    </w:p>
    <w:p w14:paraId="352C5365">
      <w:pPr>
        <w:autoSpaceDN w:val="0"/>
        <w:spacing w:line="360" w:lineRule="auto"/>
        <w:rPr>
          <w:b/>
          <w:kern w:val="0"/>
          <w:sz w:val="24"/>
          <w:szCs w:val="21"/>
        </w:rPr>
      </w:pPr>
      <w:r>
        <w:rPr>
          <w:rFonts w:hint="eastAsia"/>
          <w:b/>
          <w:kern w:val="0"/>
          <w:sz w:val="24"/>
          <w:szCs w:val="21"/>
        </w:rPr>
        <w:t>附件11</w:t>
      </w:r>
    </w:p>
    <w:p w14:paraId="5BD67FFD">
      <w:pPr>
        <w:autoSpaceDN w:val="0"/>
        <w:spacing w:line="360" w:lineRule="auto"/>
        <w:jc w:val="left"/>
        <w:rPr>
          <w:b/>
          <w:bCs/>
          <w:sz w:val="24"/>
        </w:rPr>
      </w:pPr>
      <w:r>
        <w:rPr>
          <w:rFonts w:hint="eastAsia"/>
          <w:b/>
          <w:kern w:val="0"/>
          <w:sz w:val="24"/>
          <w:szCs w:val="21"/>
        </w:rPr>
        <w:t>若不是残疾人福利性单位，响应文件中可不提供此声明函</w:t>
      </w:r>
    </w:p>
    <w:p w14:paraId="072F99F9">
      <w:pPr>
        <w:autoSpaceDN w:val="0"/>
        <w:spacing w:line="360" w:lineRule="auto"/>
        <w:jc w:val="center"/>
        <w:rPr>
          <w:b/>
          <w:bCs/>
          <w:sz w:val="24"/>
        </w:rPr>
      </w:pPr>
    </w:p>
    <w:p w14:paraId="561D7092">
      <w:pPr>
        <w:snapToGrid w:val="0"/>
        <w:spacing w:line="360" w:lineRule="auto"/>
        <w:jc w:val="center"/>
        <w:rPr>
          <w:b/>
          <w:bCs/>
          <w:sz w:val="24"/>
        </w:rPr>
      </w:pPr>
      <w:r>
        <w:rPr>
          <w:rFonts w:hint="eastAsia"/>
          <w:b/>
          <w:bCs/>
          <w:sz w:val="24"/>
        </w:rPr>
        <w:t>残疾人福利性单位声明函</w:t>
      </w:r>
    </w:p>
    <w:p w14:paraId="40061FBB">
      <w:pPr>
        <w:snapToGrid w:val="0"/>
        <w:spacing w:line="360" w:lineRule="auto"/>
        <w:ind w:firstLine="480" w:firstLineChars="200"/>
        <w:jc w:val="left"/>
        <w:rPr>
          <w:b/>
          <w:bCs/>
          <w:sz w:val="24"/>
        </w:rPr>
      </w:pPr>
    </w:p>
    <w:p w14:paraId="35306EA5">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119BA5">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1FBA8053">
      <w:pPr>
        <w:snapToGrid w:val="0"/>
        <w:spacing w:line="360" w:lineRule="auto"/>
        <w:ind w:firstLine="480" w:firstLineChars="200"/>
        <w:jc w:val="left"/>
        <w:rPr>
          <w:bCs/>
          <w:sz w:val="24"/>
        </w:rPr>
      </w:pPr>
    </w:p>
    <w:p w14:paraId="69303577">
      <w:pPr>
        <w:snapToGrid w:val="0"/>
        <w:spacing w:line="360" w:lineRule="auto"/>
        <w:ind w:firstLine="480" w:firstLineChars="200"/>
        <w:jc w:val="left"/>
        <w:rPr>
          <w:bCs/>
          <w:sz w:val="24"/>
        </w:rPr>
      </w:pPr>
    </w:p>
    <w:p w14:paraId="281E40BE">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00C6CD8A">
      <w:pPr>
        <w:snapToGrid w:val="0"/>
        <w:spacing w:line="360" w:lineRule="auto"/>
        <w:ind w:firstLine="480" w:firstLineChars="200"/>
        <w:jc w:val="left"/>
        <w:rPr>
          <w:bCs/>
          <w:sz w:val="24"/>
        </w:rPr>
      </w:pPr>
    </w:p>
    <w:p w14:paraId="1907F508">
      <w:pPr>
        <w:snapToGrid w:val="0"/>
        <w:spacing w:line="360" w:lineRule="auto"/>
        <w:ind w:firstLine="480" w:firstLineChars="200"/>
        <w:jc w:val="left"/>
        <w:rPr>
          <w:sz w:val="24"/>
          <w:szCs w:val="21"/>
        </w:rPr>
      </w:pPr>
      <w:r>
        <w:rPr>
          <w:rFonts w:hint="eastAsia"/>
          <w:bCs/>
          <w:sz w:val="24"/>
        </w:rPr>
        <w:t xml:space="preserve">               日  期：</w:t>
      </w:r>
    </w:p>
    <w:p w14:paraId="695C4453">
      <w:pPr>
        <w:snapToGrid w:val="0"/>
        <w:spacing w:line="360" w:lineRule="auto"/>
        <w:ind w:firstLine="480" w:firstLineChars="200"/>
        <w:jc w:val="left"/>
        <w:rPr>
          <w:sz w:val="24"/>
          <w:szCs w:val="21"/>
        </w:rPr>
      </w:pPr>
    </w:p>
    <w:p w14:paraId="5333C11A">
      <w:pPr>
        <w:snapToGrid w:val="0"/>
        <w:spacing w:line="360" w:lineRule="auto"/>
        <w:ind w:firstLine="480" w:firstLineChars="200"/>
        <w:rPr>
          <w:sz w:val="24"/>
          <w:szCs w:val="21"/>
        </w:rPr>
      </w:pPr>
      <w:r>
        <w:rPr>
          <w:sz w:val="24"/>
          <w:szCs w:val="21"/>
        </w:rPr>
        <w:t>注：</w:t>
      </w:r>
    </w:p>
    <w:p w14:paraId="709DFD24">
      <w:pPr>
        <w:snapToGrid w:val="0"/>
        <w:spacing w:line="360" w:lineRule="auto"/>
        <w:ind w:firstLine="480" w:firstLineChars="200"/>
        <w:rPr>
          <w:b/>
          <w:sz w:val="24"/>
          <w:szCs w:val="21"/>
        </w:rPr>
      </w:pPr>
      <w:r>
        <w:rPr>
          <w:b/>
          <w:sz w:val="24"/>
          <w:szCs w:val="21"/>
        </w:rPr>
        <w:t>中标（成交）供应商为残疾人福利性单位的，将随中标（成交）结果同时公告其《残疾人福利性单位声明函》，接受社会监督。</w:t>
      </w:r>
    </w:p>
    <w:p w14:paraId="2BCA80F2">
      <w:pPr>
        <w:snapToGrid w:val="0"/>
        <w:spacing w:line="360" w:lineRule="auto"/>
        <w:ind w:firstLine="480" w:firstLineChars="200"/>
        <w:rPr>
          <w:b/>
          <w:sz w:val="24"/>
          <w:szCs w:val="21"/>
        </w:rPr>
      </w:pPr>
      <w:r>
        <w:rPr>
          <w:b/>
          <w:kern w:val="0"/>
          <w:sz w:val="24"/>
          <w:szCs w:val="21"/>
        </w:rPr>
        <w:t>若不是残疾人福利性单位，响应文件中可不提供此声明函。</w:t>
      </w:r>
    </w:p>
    <w:p w14:paraId="235297AA">
      <w:pPr>
        <w:snapToGrid w:val="0"/>
        <w:spacing w:line="360" w:lineRule="auto"/>
        <w:rPr>
          <w:sz w:val="24"/>
          <w:szCs w:val="21"/>
        </w:rPr>
      </w:pPr>
    </w:p>
    <w:p w14:paraId="1F7B2FCA">
      <w:pPr>
        <w:snapToGrid w:val="0"/>
        <w:spacing w:line="360" w:lineRule="auto"/>
        <w:rPr>
          <w:sz w:val="24"/>
          <w:szCs w:val="21"/>
        </w:rPr>
      </w:pPr>
    </w:p>
    <w:p w14:paraId="6296E908">
      <w:pPr>
        <w:spacing w:line="460" w:lineRule="exact"/>
        <w:ind w:left="192"/>
        <w:jc w:val="left"/>
        <w:rPr>
          <w:b/>
          <w:sz w:val="24"/>
        </w:rPr>
      </w:pPr>
      <w:r>
        <w:rPr>
          <w:b/>
          <w:sz w:val="24"/>
        </w:rPr>
        <w:br w:type="page"/>
      </w:r>
    </w:p>
    <w:p w14:paraId="58B3D011">
      <w:pPr>
        <w:snapToGrid w:val="0"/>
        <w:spacing w:line="360" w:lineRule="auto"/>
        <w:jc w:val="center"/>
        <w:rPr>
          <w:b/>
          <w:bCs/>
          <w:sz w:val="24"/>
        </w:rPr>
      </w:pPr>
      <w:r>
        <w:rPr>
          <w:b/>
          <w:sz w:val="24"/>
        </w:rPr>
        <w:t>关于符合本国产品标准的声明函</w:t>
      </w:r>
    </w:p>
    <w:p w14:paraId="17D88409">
      <w:pPr>
        <w:pStyle w:val="17"/>
        <w:shd w:val="clear" w:color="auto" w:fill="FFFFFF"/>
        <w:spacing w:before="30" w:beforeAutospacing="0" w:after="30" w:afterAutospacing="0"/>
        <w:ind w:firstLine="480"/>
        <w:rPr>
          <w:rFonts w:ascii="Times New Roman" w:hAnsi="Times New Roman" w:cs="Times New Roman"/>
          <w:color w:val="333333"/>
        </w:rPr>
      </w:pPr>
    </w:p>
    <w:p w14:paraId="11530309">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本公司（单位）郑重声明，根据《国务院办公厅关于在政府采购中实施本国产品标准及相关政策的通知》（国办发〔2025〕34号）的规定，本公司（单位）提供的以下产品属于本国产品。具体情况如下：</w:t>
      </w:r>
    </w:p>
    <w:p w14:paraId="5DD4B804">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23"/>
          <w:rFonts w:ascii="Times New Roman" w:hAnsi="Times New Roman" w:cs="Times New Roman"/>
          <w:color w:val="333333"/>
          <w:u w:val="single"/>
        </w:rPr>
        <w:t>（产品名称1）</w:t>
      </w:r>
      <w:r>
        <w:rPr>
          <w:rStyle w:val="23"/>
          <w:rFonts w:ascii="Times New Roman" w:hAnsi="Times New Roman" w:cs="Times New Roman"/>
          <w:color w:val="333333"/>
          <w:vertAlign w:val="superscript"/>
        </w:rPr>
        <w:t>1</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Style w:val="23"/>
          <w:rFonts w:ascii="Times New Roman" w:hAnsi="Times New Roman" w:cs="Times New Roman"/>
          <w:color w:val="333333"/>
          <w:vertAlign w:val="superscript"/>
        </w:rPr>
        <w:t>2</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34942BF8">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23"/>
          <w:rFonts w:ascii="Times New Roman" w:hAnsi="Times New Roman" w:cs="Times New Roman"/>
          <w:color w:val="333333"/>
          <w:u w:val="single"/>
        </w:rPr>
        <w:t>（产品名称2）</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61293CAC">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14:paraId="65832A5E">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14:paraId="673328B8">
      <w:pPr>
        <w:snapToGrid w:val="0"/>
        <w:spacing w:line="360" w:lineRule="auto"/>
        <w:ind w:firstLine="480" w:firstLineChars="200"/>
        <w:jc w:val="left"/>
        <w:rPr>
          <w:bCs/>
          <w:sz w:val="24"/>
        </w:rPr>
      </w:pPr>
      <w:r>
        <w:rPr>
          <w:rFonts w:hint="eastAsia"/>
          <w:bCs/>
          <w:sz w:val="24"/>
        </w:rPr>
        <w:t xml:space="preserve">                           </w:t>
      </w:r>
    </w:p>
    <w:p w14:paraId="4CE05C8D">
      <w:pPr>
        <w:snapToGrid w:val="0"/>
        <w:spacing w:line="360" w:lineRule="auto"/>
        <w:ind w:firstLine="3840" w:firstLineChars="1600"/>
        <w:jc w:val="left"/>
        <w:rPr>
          <w:bCs/>
          <w:sz w:val="24"/>
        </w:rPr>
      </w:pPr>
      <w:r>
        <w:rPr>
          <w:sz w:val="24"/>
          <w:szCs w:val="24"/>
        </w:rPr>
        <w:t>投标人名称：</w:t>
      </w:r>
    </w:p>
    <w:p w14:paraId="2701094F">
      <w:pPr>
        <w:snapToGrid w:val="0"/>
        <w:spacing w:line="360" w:lineRule="auto"/>
        <w:ind w:firstLine="480" w:firstLineChars="200"/>
        <w:jc w:val="left"/>
        <w:rPr>
          <w:bCs/>
          <w:sz w:val="24"/>
        </w:rPr>
      </w:pPr>
    </w:p>
    <w:p w14:paraId="2177E3F9">
      <w:pPr>
        <w:snapToGrid w:val="0"/>
        <w:spacing w:line="360" w:lineRule="auto"/>
        <w:ind w:firstLine="480" w:firstLineChars="200"/>
        <w:jc w:val="left"/>
        <w:rPr>
          <w:bCs/>
          <w:sz w:val="24"/>
        </w:rPr>
      </w:pPr>
      <w:r>
        <w:rPr>
          <w:rFonts w:hint="eastAsia"/>
          <w:bCs/>
          <w:sz w:val="24"/>
        </w:rPr>
        <w:t xml:space="preserve">                           日  期：</w:t>
      </w:r>
    </w:p>
    <w:p w14:paraId="099487D9">
      <w:pPr>
        <w:pStyle w:val="17"/>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14:paraId="50B963FB">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1.产品如有型号，请在“产品名称”栏一并填写。</w:t>
      </w:r>
    </w:p>
    <w:p w14:paraId="239B11F3">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2.生产厂名与厂址应与生产厂营业执照载明的相关信息保持一致。</w:t>
      </w:r>
    </w:p>
    <w:p w14:paraId="0FE1B054">
      <w:pPr>
        <w:pStyle w:val="17"/>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14:paraId="2AA6B097">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14:paraId="082B3AD5">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p>
    <w:p w14:paraId="167A76EC">
      <w:pPr>
        <w:pStyle w:val="17"/>
        <w:shd w:val="clear" w:color="auto" w:fill="FFFFFF"/>
        <w:spacing w:before="0" w:beforeAutospacing="0" w:after="0" w:afterAutospacing="0" w:line="360" w:lineRule="auto"/>
        <w:ind w:firstLine="480" w:firstLineChars="200"/>
        <w:rPr>
          <w:rFonts w:ascii="Times New Roman" w:hAnsi="Times New Roman" w:cs="Times New Roman"/>
          <w:color w:val="333333"/>
          <w:szCs w:val="21"/>
        </w:rPr>
      </w:pPr>
      <w:r>
        <w:rPr>
          <w:rFonts w:hint="eastAsia" w:ascii="Times New Roman" w:hAnsi="Times New Roman" w:cs="Times New Roman"/>
          <w:color w:val="333333"/>
          <w:szCs w:val="21"/>
        </w:rPr>
        <w:t>以上符合本国产品标准的产品成本之和占全部产品成本之和的比例为</w:t>
      </w:r>
      <w:r>
        <w:rPr>
          <w:rFonts w:hint="eastAsia" w:ascii="Times New Roman" w:hAnsi="Times New Roman" w:cs="Times New Roman"/>
          <w:color w:val="333333"/>
          <w:szCs w:val="21"/>
          <w:u w:val="single"/>
        </w:rPr>
        <w:t xml:space="preserve">        </w:t>
      </w:r>
      <w:r>
        <w:rPr>
          <w:rFonts w:hint="eastAsia" w:ascii="Times New Roman" w:hAnsi="Times New Roman" w:cs="Times New Roman"/>
          <w:color w:val="333333"/>
          <w:szCs w:val="21"/>
        </w:rPr>
        <w:t>%</w:t>
      </w:r>
      <w:r>
        <w:rPr>
          <w:rStyle w:val="26"/>
          <w:rFonts w:ascii="Times New Roman" w:hAnsi="Times New Roman" w:cs="Times New Roman"/>
          <w:color w:val="333333"/>
          <w:szCs w:val="21"/>
        </w:rPr>
        <w:footnoteReference w:id="0"/>
      </w:r>
      <w:r>
        <w:rPr>
          <w:rFonts w:hint="eastAsia" w:ascii="Times New Roman" w:hAnsi="Times New Roman" w:cs="Times New Roman"/>
          <w:color w:val="333333"/>
          <w:szCs w:val="21"/>
        </w:rPr>
        <w:t>。</w:t>
      </w:r>
    </w:p>
    <w:p w14:paraId="7A593B2E">
      <w:pPr>
        <w:snapToGrid w:val="0"/>
        <w:spacing w:line="360" w:lineRule="auto"/>
        <w:ind w:firstLine="3840" w:firstLineChars="1600"/>
        <w:jc w:val="left"/>
        <w:rPr>
          <w:sz w:val="24"/>
          <w:szCs w:val="24"/>
        </w:rPr>
      </w:pPr>
    </w:p>
    <w:p w14:paraId="1380CFDA">
      <w:pPr>
        <w:snapToGrid w:val="0"/>
        <w:spacing w:line="360" w:lineRule="auto"/>
        <w:ind w:firstLine="3840" w:firstLineChars="1600"/>
        <w:jc w:val="left"/>
        <w:rPr>
          <w:bCs/>
          <w:sz w:val="24"/>
        </w:rPr>
      </w:pPr>
      <w:r>
        <w:rPr>
          <w:sz w:val="24"/>
          <w:szCs w:val="24"/>
        </w:rPr>
        <w:t>投标人名称：</w:t>
      </w:r>
    </w:p>
    <w:p w14:paraId="2BFB896E">
      <w:pPr>
        <w:snapToGrid w:val="0"/>
        <w:spacing w:line="360" w:lineRule="auto"/>
        <w:ind w:firstLine="480" w:firstLineChars="200"/>
        <w:jc w:val="left"/>
        <w:rPr>
          <w:bCs/>
          <w:sz w:val="24"/>
        </w:rPr>
      </w:pPr>
      <w:r>
        <w:rPr>
          <w:rFonts w:hint="eastAsia"/>
          <w:bCs/>
          <w:sz w:val="24"/>
        </w:rPr>
        <w:t xml:space="preserve">                            日  期：</w:t>
      </w:r>
    </w:p>
    <w:p w14:paraId="2789E9C0">
      <w:pPr>
        <w:autoSpaceDN w:val="0"/>
        <w:spacing w:line="360" w:lineRule="auto"/>
        <w:ind w:firstLine="420" w:firstLineChars="200"/>
        <w:rPr>
          <w:color w:val="333333"/>
          <w:szCs w:val="21"/>
        </w:rPr>
      </w:pPr>
    </w:p>
    <w:p w14:paraId="2C185048">
      <w:pPr>
        <w:widowControl/>
        <w:jc w:val="left"/>
        <w:rPr>
          <w:b/>
          <w:sz w:val="24"/>
        </w:rPr>
      </w:pPr>
      <w:r>
        <w:rPr>
          <w:b/>
          <w:sz w:val="24"/>
        </w:rPr>
        <w:br w:type="page"/>
      </w:r>
    </w:p>
    <w:p w14:paraId="682E88EA">
      <w:pPr>
        <w:tabs>
          <w:tab w:val="left" w:pos="360"/>
        </w:tabs>
        <w:spacing w:line="360" w:lineRule="auto"/>
        <w:rPr>
          <w:b/>
          <w:sz w:val="24"/>
        </w:rPr>
      </w:pPr>
      <w:r>
        <w:rPr>
          <w:rFonts w:hint="eastAsia"/>
          <w:b/>
          <w:sz w:val="24"/>
        </w:rPr>
        <w:t>附件12：</w:t>
      </w:r>
      <w:r>
        <w:rPr>
          <w:b/>
          <w:sz w:val="24"/>
        </w:rPr>
        <w:t>供应商认为需要提交的其他资料</w:t>
      </w:r>
    </w:p>
    <w:p w14:paraId="1A4A1213">
      <w:pPr>
        <w:spacing w:line="460" w:lineRule="exact"/>
        <w:ind w:left="192"/>
        <w:rPr>
          <w:b/>
          <w:sz w:val="24"/>
        </w:rPr>
      </w:pPr>
    </w:p>
    <w:p w14:paraId="590BB87D">
      <w:pPr>
        <w:autoSpaceDE w:val="0"/>
        <w:autoSpaceDN w:val="0"/>
        <w:adjustRightInd w:val="0"/>
        <w:jc w:val="center"/>
        <w:rPr>
          <w:sz w:val="24"/>
        </w:rPr>
      </w:pPr>
      <w:r>
        <w:rPr>
          <w:sz w:val="24"/>
        </w:rPr>
        <w:br w:type="page"/>
      </w:r>
    </w:p>
    <w:p w14:paraId="763F938A">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0AA06B3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7A3C8657">
      <w:pPr>
        <w:autoSpaceDE w:val="0"/>
        <w:autoSpaceDN w:val="0"/>
        <w:adjustRightInd w:val="0"/>
        <w:spacing w:line="520" w:lineRule="exact"/>
        <w:rPr>
          <w:b/>
          <w:kern w:val="0"/>
          <w:sz w:val="24"/>
        </w:rPr>
      </w:pPr>
    </w:p>
    <w:p w14:paraId="4BEBE414">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14:paraId="47E0B0BE">
      <w:pPr>
        <w:autoSpaceDE w:val="0"/>
        <w:autoSpaceDN w:val="0"/>
        <w:adjustRightInd w:val="0"/>
        <w:spacing w:line="520" w:lineRule="exact"/>
        <w:rPr>
          <w:b/>
          <w:kern w:val="0"/>
          <w:sz w:val="24"/>
        </w:rPr>
      </w:pPr>
    </w:p>
    <w:p w14:paraId="19017EB8">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5D7D673C">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2659452F">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2AAC20C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29570B8F">
      <w:pPr>
        <w:spacing w:before="93" w:beforeLines="30" w:after="218" w:afterLines="70" w:line="540" w:lineRule="exact"/>
        <w:ind w:left="630" w:leftChars="300"/>
        <w:rPr>
          <w:rFonts w:eastAsia="方正楷体简体"/>
          <w:b/>
          <w:sz w:val="34"/>
          <w:szCs w:val="34"/>
        </w:rPr>
      </w:pPr>
    </w:p>
    <w:p w14:paraId="7EE4DA32">
      <w:pPr>
        <w:spacing w:before="93" w:beforeLines="30" w:after="218" w:afterLines="70" w:line="540" w:lineRule="exact"/>
        <w:ind w:left="630" w:leftChars="300"/>
        <w:rPr>
          <w:rFonts w:eastAsia="方正楷体简体"/>
          <w:b/>
          <w:sz w:val="34"/>
          <w:szCs w:val="34"/>
        </w:rPr>
      </w:pPr>
    </w:p>
    <w:p w14:paraId="58643A40">
      <w:pPr>
        <w:spacing w:before="93" w:beforeLines="30" w:after="218" w:afterLines="70" w:line="540" w:lineRule="exact"/>
        <w:ind w:left="630" w:leftChars="300"/>
        <w:rPr>
          <w:rFonts w:eastAsia="方正楷体简体"/>
          <w:b/>
          <w:sz w:val="34"/>
          <w:szCs w:val="34"/>
        </w:rPr>
      </w:pPr>
    </w:p>
    <w:p w14:paraId="3A92D4A8">
      <w:pPr>
        <w:spacing w:before="93" w:beforeLines="30" w:after="218" w:afterLines="70" w:line="540" w:lineRule="exact"/>
        <w:ind w:left="630" w:leftChars="300"/>
        <w:rPr>
          <w:rFonts w:eastAsia="方正楷体简体"/>
          <w:b/>
          <w:sz w:val="34"/>
          <w:szCs w:val="34"/>
        </w:rPr>
      </w:pPr>
    </w:p>
    <w:p w14:paraId="28348D6D">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06D4EF25">
      <w:pPr>
        <w:tabs>
          <w:tab w:val="left" w:pos="360"/>
        </w:tabs>
        <w:spacing w:line="560" w:lineRule="exact"/>
        <w:jc w:val="center"/>
        <w:rPr>
          <w:b/>
          <w:sz w:val="24"/>
        </w:rPr>
      </w:pPr>
      <w:r>
        <w:rPr>
          <w:sz w:val="24"/>
        </w:rPr>
        <w:br w:type="page"/>
      </w:r>
      <w:r>
        <w:rPr>
          <w:b/>
          <w:sz w:val="24"/>
        </w:rPr>
        <w:t>报价书</w:t>
      </w:r>
    </w:p>
    <w:p w14:paraId="79F3500F">
      <w:pPr>
        <w:tabs>
          <w:tab w:val="left" w:pos="360"/>
        </w:tabs>
        <w:spacing w:line="560" w:lineRule="exact"/>
        <w:jc w:val="center"/>
        <w:rPr>
          <w:b/>
          <w:sz w:val="24"/>
        </w:rPr>
      </w:pPr>
    </w:p>
    <w:p w14:paraId="2C9760D4">
      <w:pPr>
        <w:spacing w:line="460" w:lineRule="exact"/>
        <w:rPr>
          <w:sz w:val="24"/>
        </w:rPr>
      </w:pPr>
      <w:r>
        <w:rPr>
          <w:sz w:val="24"/>
        </w:rPr>
        <w:t>致：天津市政府采购中心</w:t>
      </w:r>
    </w:p>
    <w:p w14:paraId="55CF6FFC">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）的竞争性谈判邀请，签字代表</w:t>
      </w:r>
      <w:r>
        <w:rPr>
          <w:sz w:val="24"/>
          <w:u w:val="single"/>
        </w:rPr>
        <w:t xml:space="preserve">                </w:t>
      </w:r>
      <w:r>
        <w:rPr>
          <w:sz w:val="24"/>
        </w:rPr>
        <w:t>（姓名</w:t>
      </w:r>
      <w:r>
        <w:rPr>
          <w:sz w:val="24"/>
          <w:lang w:val="en-GB"/>
        </w:rPr>
        <w:t>/</w:t>
      </w:r>
      <w:r>
        <w:rPr>
          <w:sz w:val="24"/>
        </w:rPr>
        <w:t>职务）经正式授权并代表供应商</w:t>
      </w:r>
      <w:r>
        <w:rPr>
          <w:sz w:val="24"/>
          <w:u w:val="single"/>
        </w:rPr>
        <w:t xml:space="preserve">                  </w:t>
      </w:r>
      <w:r>
        <w:rPr>
          <w:sz w:val="24"/>
        </w:rPr>
        <w:t>（供应商名称、地址）提交</w:t>
      </w:r>
      <w:r>
        <w:rPr>
          <w:rFonts w:hint="eastAsia"/>
          <w:sz w:val="24"/>
        </w:rPr>
        <w:t>网上应答及上传加盖电子签章的响应文件</w:t>
      </w:r>
      <w:r>
        <w:rPr>
          <w:sz w:val="24"/>
        </w:rPr>
        <w:t>。</w:t>
      </w:r>
    </w:p>
    <w:p w14:paraId="0967F636">
      <w:pPr>
        <w:spacing w:line="460" w:lineRule="exact"/>
        <w:rPr>
          <w:sz w:val="24"/>
        </w:rPr>
      </w:pPr>
      <w:r>
        <w:rPr>
          <w:sz w:val="24"/>
        </w:rPr>
        <w:t>据此函，签字代表宣布同意如下：</w:t>
      </w:r>
    </w:p>
    <w:p w14:paraId="57CD45A0">
      <w:pPr>
        <w:spacing w:line="460" w:lineRule="exact"/>
        <w:ind w:left="480"/>
        <w:jc w:val="left"/>
        <w:rPr>
          <w:sz w:val="24"/>
        </w:rPr>
      </w:pPr>
      <w:r>
        <w:rPr>
          <w:sz w:val="24"/>
        </w:rPr>
        <w:t>1. 所附</w:t>
      </w:r>
      <w:r>
        <w:rPr>
          <w:rFonts w:hint="eastAsia"/>
          <w:sz w:val="24"/>
        </w:rPr>
        <w:t>谈判</w:t>
      </w:r>
      <w:r>
        <w:rPr>
          <w:sz w:val="24"/>
        </w:rPr>
        <w:t>报价表中规定的应提供和交付的货物</w:t>
      </w:r>
      <w:r>
        <w:rPr>
          <w:rFonts w:hint="eastAsia"/>
          <w:sz w:val="24"/>
        </w:rPr>
        <w:t>谈判</w:t>
      </w:r>
      <w:r>
        <w:rPr>
          <w:sz w:val="24"/>
        </w:rPr>
        <w:t>总价分别为</w:t>
      </w:r>
    </w:p>
    <w:p w14:paraId="540519CD">
      <w:pPr>
        <w:spacing w:line="460" w:lineRule="exact"/>
        <w:ind w:left="480"/>
        <w:jc w:val="left"/>
        <w:rPr>
          <w:sz w:val="24"/>
        </w:rPr>
      </w:pPr>
      <w:r>
        <w:rPr>
          <w:sz w:val="24"/>
        </w:rPr>
        <w:t>第一包：</w:t>
      </w:r>
    </w:p>
    <w:p w14:paraId="723137D7">
      <w:pPr>
        <w:spacing w:line="460" w:lineRule="exact"/>
        <w:ind w:left="480"/>
        <w:jc w:val="left"/>
        <w:rPr>
          <w:sz w:val="24"/>
        </w:rPr>
      </w:pPr>
      <w:r>
        <w:rPr>
          <w:sz w:val="24"/>
        </w:rPr>
        <w:t xml:space="preserve">  报价</w:t>
      </w:r>
      <w:r>
        <w:rPr>
          <w:sz w:val="24"/>
          <w:u w:val="single"/>
        </w:rPr>
        <w:t xml:space="preserve">         </w:t>
      </w:r>
      <w:r>
        <w:rPr>
          <w:sz w:val="24"/>
        </w:rPr>
        <w:t>元（注明币种）</w:t>
      </w:r>
    </w:p>
    <w:p w14:paraId="068DFCA6">
      <w:pPr>
        <w:spacing w:line="460" w:lineRule="exact"/>
        <w:ind w:left="472" w:firstLine="237"/>
        <w:jc w:val="left"/>
        <w:rPr>
          <w:sz w:val="24"/>
        </w:rPr>
      </w:pPr>
      <w:r>
        <w:rPr>
          <w:sz w:val="24"/>
        </w:rPr>
        <w:t>大写</w:t>
      </w:r>
      <w:r>
        <w:rPr>
          <w:sz w:val="24"/>
          <w:u w:val="single"/>
        </w:rPr>
        <w:t xml:space="preserve">                    </w:t>
      </w:r>
      <w:r>
        <w:rPr>
          <w:sz w:val="24"/>
        </w:rPr>
        <w:t>（文字表述）。</w:t>
      </w:r>
    </w:p>
    <w:p w14:paraId="142AFCB7">
      <w:pPr>
        <w:spacing w:line="460" w:lineRule="exact"/>
        <w:ind w:left="426" w:firstLine="120" w:firstLineChars="50"/>
        <w:jc w:val="left"/>
        <w:rPr>
          <w:sz w:val="24"/>
        </w:rPr>
      </w:pPr>
      <w:r>
        <w:rPr>
          <w:sz w:val="24"/>
        </w:rPr>
        <w:t>第二包：</w:t>
      </w:r>
    </w:p>
    <w:p w14:paraId="7E2B5524">
      <w:pPr>
        <w:spacing w:line="460" w:lineRule="exact"/>
        <w:ind w:left="480"/>
        <w:jc w:val="left"/>
        <w:rPr>
          <w:sz w:val="24"/>
        </w:rPr>
      </w:pPr>
      <w:r>
        <w:rPr>
          <w:sz w:val="24"/>
        </w:rPr>
        <w:t xml:space="preserve">  报价</w:t>
      </w:r>
      <w:r>
        <w:rPr>
          <w:sz w:val="24"/>
          <w:u w:val="single"/>
        </w:rPr>
        <w:t xml:space="preserve">         </w:t>
      </w:r>
      <w:r>
        <w:rPr>
          <w:sz w:val="24"/>
        </w:rPr>
        <w:t>元（注明币种）</w:t>
      </w:r>
    </w:p>
    <w:p w14:paraId="0007A24C">
      <w:pPr>
        <w:spacing w:line="460" w:lineRule="exact"/>
        <w:ind w:left="472" w:firstLine="237"/>
        <w:jc w:val="left"/>
        <w:rPr>
          <w:sz w:val="24"/>
        </w:rPr>
      </w:pPr>
      <w:r>
        <w:rPr>
          <w:sz w:val="24"/>
        </w:rPr>
        <w:t>大写</w:t>
      </w:r>
      <w:r>
        <w:rPr>
          <w:sz w:val="24"/>
          <w:u w:val="single"/>
        </w:rPr>
        <w:t xml:space="preserve">                    </w:t>
      </w:r>
      <w:r>
        <w:rPr>
          <w:sz w:val="24"/>
        </w:rPr>
        <w:t>（文字表述）。</w:t>
      </w:r>
    </w:p>
    <w:p w14:paraId="657BEF19">
      <w:pPr>
        <w:spacing w:line="460" w:lineRule="exact"/>
        <w:ind w:left="426" w:firstLine="120" w:firstLineChars="50"/>
        <w:jc w:val="left"/>
        <w:rPr>
          <w:sz w:val="24"/>
        </w:rPr>
      </w:pPr>
      <w:r>
        <w:rPr>
          <w:sz w:val="24"/>
        </w:rPr>
        <w:t>……</w:t>
      </w:r>
    </w:p>
    <w:p w14:paraId="1D50FB6D">
      <w:pPr>
        <w:spacing w:line="460" w:lineRule="exact"/>
        <w:ind w:firstLine="471"/>
        <w:rPr>
          <w:sz w:val="24"/>
        </w:rPr>
      </w:pPr>
      <w:r>
        <w:rPr>
          <w:sz w:val="24"/>
        </w:rPr>
        <w:t>2. 供应商已经对全部价格进行了认真核对，保证本报价真实、准确无误，并承担本价格所对应本项目的一切责任和义务。</w:t>
      </w:r>
    </w:p>
    <w:p w14:paraId="57613307">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14:paraId="3863C2CB">
      <w:pPr>
        <w:spacing w:line="460" w:lineRule="exact"/>
        <w:ind w:firstLine="471"/>
        <w:rPr>
          <w:sz w:val="24"/>
        </w:rPr>
      </w:pPr>
    </w:p>
    <w:p w14:paraId="3ED99661">
      <w:pPr>
        <w:spacing w:line="360" w:lineRule="auto"/>
        <w:ind w:firstLine="4080" w:firstLineChars="1700"/>
        <w:rPr>
          <w:sz w:val="24"/>
        </w:rPr>
      </w:pPr>
      <w:r>
        <w:rPr>
          <w:sz w:val="24"/>
        </w:rPr>
        <w:t>供应商名称：</w:t>
      </w:r>
    </w:p>
    <w:p w14:paraId="72F50227">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AFA066">
      <w:pPr>
        <w:spacing w:line="460" w:lineRule="exact"/>
        <w:ind w:firstLine="471"/>
        <w:rPr>
          <w:sz w:val="24"/>
        </w:rPr>
      </w:pPr>
    </w:p>
    <w:p w14:paraId="25760CE6">
      <w:pPr>
        <w:spacing w:line="460" w:lineRule="exact"/>
        <w:jc w:val="left"/>
        <w:rPr>
          <w:b/>
          <w:sz w:val="24"/>
        </w:rPr>
      </w:pPr>
      <w:r>
        <w:rPr>
          <w:b/>
          <w:sz w:val="24"/>
        </w:rPr>
        <w:br w:type="page"/>
      </w:r>
      <w:r>
        <w:rPr>
          <w:b/>
          <w:sz w:val="24"/>
        </w:rPr>
        <w:t>附件1</w:t>
      </w:r>
    </w:p>
    <w:p w14:paraId="1763F480">
      <w:pPr>
        <w:tabs>
          <w:tab w:val="left" w:pos="360"/>
        </w:tabs>
        <w:spacing w:line="560" w:lineRule="exact"/>
        <w:jc w:val="center"/>
        <w:rPr>
          <w:b/>
          <w:sz w:val="24"/>
        </w:rPr>
      </w:pPr>
      <w:r>
        <w:rPr>
          <w:b/>
          <w:sz w:val="24"/>
        </w:rPr>
        <w:t>报价一览表</w:t>
      </w:r>
    </w:p>
    <w:p w14:paraId="0CC74220">
      <w:pPr>
        <w:tabs>
          <w:tab w:val="left" w:pos="360"/>
        </w:tabs>
        <w:spacing w:line="560" w:lineRule="exact"/>
        <w:jc w:val="center"/>
        <w:rPr>
          <w:b/>
          <w:sz w:val="24"/>
        </w:rPr>
      </w:pPr>
    </w:p>
    <w:p w14:paraId="72603A01">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72DBD7F7">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07F66709">
      <w:pPr>
        <w:spacing w:line="460" w:lineRule="exact"/>
        <w:rPr>
          <w:b/>
          <w:sz w:val="24"/>
        </w:rPr>
      </w:pPr>
      <w:r>
        <w:rPr>
          <w:sz w:val="24"/>
        </w:rPr>
        <w:t xml:space="preserve">                                                              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06"/>
        <w:gridCol w:w="1462"/>
        <w:gridCol w:w="1604"/>
        <w:gridCol w:w="1462"/>
        <w:gridCol w:w="1313"/>
      </w:tblGrid>
      <w:tr w14:paraId="2F94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9E68F42">
            <w:pPr>
              <w:spacing w:line="460" w:lineRule="exact"/>
              <w:jc w:val="center"/>
              <w:rPr>
                <w:sz w:val="24"/>
              </w:rPr>
            </w:pPr>
            <w:r>
              <w:rPr>
                <w:rFonts w:hint="eastAsia"/>
                <w:sz w:val="24"/>
              </w:rPr>
              <w:t>包</w:t>
            </w:r>
            <w:r>
              <w:rPr>
                <w:sz w:val="24"/>
              </w:rPr>
              <w:t>号</w:t>
            </w:r>
          </w:p>
        </w:tc>
        <w:tc>
          <w:tcPr>
            <w:tcW w:w="1001" w:type="pct"/>
            <w:vAlign w:val="center"/>
          </w:tcPr>
          <w:p w14:paraId="19B51FB6">
            <w:pPr>
              <w:spacing w:line="460" w:lineRule="exact"/>
              <w:jc w:val="center"/>
              <w:rPr>
                <w:sz w:val="24"/>
              </w:rPr>
            </w:pPr>
            <w:r>
              <w:rPr>
                <w:rFonts w:hint="eastAsia"/>
                <w:sz w:val="24"/>
              </w:rPr>
              <w:t>包</w:t>
            </w:r>
            <w:r>
              <w:rPr>
                <w:sz w:val="24"/>
              </w:rPr>
              <w:t>名称</w:t>
            </w:r>
          </w:p>
        </w:tc>
        <w:tc>
          <w:tcPr>
            <w:tcW w:w="858" w:type="pct"/>
            <w:vAlign w:val="center"/>
          </w:tcPr>
          <w:p w14:paraId="6D335B7F">
            <w:pPr>
              <w:spacing w:line="460" w:lineRule="exact"/>
              <w:jc w:val="center"/>
              <w:rPr>
                <w:sz w:val="24"/>
              </w:rPr>
            </w:pPr>
            <w:r>
              <w:rPr>
                <w:sz w:val="24"/>
              </w:rPr>
              <w:t>品牌</w:t>
            </w:r>
          </w:p>
        </w:tc>
        <w:tc>
          <w:tcPr>
            <w:tcW w:w="941" w:type="pct"/>
            <w:vAlign w:val="center"/>
          </w:tcPr>
          <w:p w14:paraId="71442BDC">
            <w:pPr>
              <w:spacing w:line="460" w:lineRule="exact"/>
              <w:jc w:val="center"/>
              <w:rPr>
                <w:sz w:val="24"/>
              </w:rPr>
            </w:pPr>
            <w:r>
              <w:rPr>
                <w:sz w:val="24"/>
              </w:rPr>
              <w:t>投标总价</w:t>
            </w:r>
          </w:p>
        </w:tc>
        <w:tc>
          <w:tcPr>
            <w:tcW w:w="858" w:type="pct"/>
            <w:vAlign w:val="center"/>
          </w:tcPr>
          <w:p w14:paraId="390237A7">
            <w:pPr>
              <w:spacing w:line="460" w:lineRule="exact"/>
              <w:jc w:val="center"/>
              <w:rPr>
                <w:sz w:val="24"/>
              </w:rPr>
            </w:pPr>
            <w:r>
              <w:rPr>
                <w:sz w:val="24"/>
              </w:rPr>
              <w:t>交货期</w:t>
            </w:r>
          </w:p>
        </w:tc>
        <w:tc>
          <w:tcPr>
            <w:tcW w:w="770" w:type="pct"/>
            <w:vAlign w:val="center"/>
          </w:tcPr>
          <w:p w14:paraId="1963E284">
            <w:pPr>
              <w:spacing w:line="460" w:lineRule="exact"/>
              <w:jc w:val="center"/>
              <w:rPr>
                <w:sz w:val="24"/>
              </w:rPr>
            </w:pPr>
            <w:r>
              <w:rPr>
                <w:sz w:val="24"/>
              </w:rPr>
              <w:t>备注</w:t>
            </w:r>
          </w:p>
        </w:tc>
      </w:tr>
      <w:tr w14:paraId="408D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3389B8D">
            <w:pPr>
              <w:spacing w:line="460" w:lineRule="exact"/>
              <w:jc w:val="center"/>
              <w:rPr>
                <w:sz w:val="24"/>
              </w:rPr>
            </w:pPr>
            <w:r>
              <w:rPr>
                <w:sz w:val="24"/>
              </w:rPr>
              <w:t>1</w:t>
            </w:r>
          </w:p>
        </w:tc>
        <w:tc>
          <w:tcPr>
            <w:tcW w:w="1001" w:type="pct"/>
            <w:vAlign w:val="center"/>
          </w:tcPr>
          <w:p w14:paraId="5526EA25">
            <w:pPr>
              <w:spacing w:line="460" w:lineRule="exact"/>
              <w:jc w:val="center"/>
              <w:rPr>
                <w:sz w:val="24"/>
              </w:rPr>
            </w:pPr>
          </w:p>
        </w:tc>
        <w:tc>
          <w:tcPr>
            <w:tcW w:w="858" w:type="pct"/>
            <w:vAlign w:val="center"/>
          </w:tcPr>
          <w:p w14:paraId="3AF801AA">
            <w:pPr>
              <w:spacing w:line="460" w:lineRule="exact"/>
              <w:jc w:val="center"/>
              <w:rPr>
                <w:sz w:val="24"/>
              </w:rPr>
            </w:pPr>
          </w:p>
        </w:tc>
        <w:tc>
          <w:tcPr>
            <w:tcW w:w="941" w:type="pct"/>
            <w:vAlign w:val="center"/>
          </w:tcPr>
          <w:p w14:paraId="7A7EF318">
            <w:pPr>
              <w:spacing w:line="460" w:lineRule="exact"/>
              <w:jc w:val="center"/>
              <w:rPr>
                <w:sz w:val="24"/>
              </w:rPr>
            </w:pPr>
          </w:p>
        </w:tc>
        <w:tc>
          <w:tcPr>
            <w:tcW w:w="858" w:type="pct"/>
            <w:vAlign w:val="center"/>
          </w:tcPr>
          <w:p w14:paraId="7B1F48F2">
            <w:pPr>
              <w:spacing w:line="460" w:lineRule="exact"/>
              <w:jc w:val="center"/>
              <w:rPr>
                <w:sz w:val="24"/>
              </w:rPr>
            </w:pPr>
          </w:p>
        </w:tc>
        <w:tc>
          <w:tcPr>
            <w:tcW w:w="770" w:type="pct"/>
            <w:vAlign w:val="center"/>
          </w:tcPr>
          <w:p w14:paraId="6DBE4DE4">
            <w:pPr>
              <w:spacing w:line="460" w:lineRule="exact"/>
              <w:jc w:val="center"/>
              <w:rPr>
                <w:sz w:val="24"/>
              </w:rPr>
            </w:pPr>
          </w:p>
        </w:tc>
      </w:tr>
      <w:tr w14:paraId="288B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E398D6F">
            <w:pPr>
              <w:spacing w:line="460" w:lineRule="exact"/>
              <w:jc w:val="center"/>
              <w:rPr>
                <w:sz w:val="24"/>
              </w:rPr>
            </w:pPr>
            <w:r>
              <w:rPr>
                <w:rFonts w:hint="eastAsia"/>
                <w:sz w:val="24"/>
              </w:rPr>
              <w:t>2</w:t>
            </w:r>
          </w:p>
        </w:tc>
        <w:tc>
          <w:tcPr>
            <w:tcW w:w="1001" w:type="pct"/>
            <w:vAlign w:val="center"/>
          </w:tcPr>
          <w:p w14:paraId="0CF11BFB">
            <w:pPr>
              <w:spacing w:line="460" w:lineRule="exact"/>
              <w:jc w:val="center"/>
              <w:rPr>
                <w:sz w:val="24"/>
              </w:rPr>
            </w:pPr>
          </w:p>
        </w:tc>
        <w:tc>
          <w:tcPr>
            <w:tcW w:w="858" w:type="pct"/>
            <w:vAlign w:val="center"/>
          </w:tcPr>
          <w:p w14:paraId="6C43B400">
            <w:pPr>
              <w:spacing w:line="460" w:lineRule="exact"/>
              <w:jc w:val="center"/>
              <w:rPr>
                <w:sz w:val="24"/>
              </w:rPr>
            </w:pPr>
          </w:p>
        </w:tc>
        <w:tc>
          <w:tcPr>
            <w:tcW w:w="941" w:type="pct"/>
            <w:vAlign w:val="center"/>
          </w:tcPr>
          <w:p w14:paraId="298A862A">
            <w:pPr>
              <w:spacing w:line="460" w:lineRule="exact"/>
              <w:jc w:val="center"/>
              <w:rPr>
                <w:sz w:val="24"/>
              </w:rPr>
            </w:pPr>
          </w:p>
        </w:tc>
        <w:tc>
          <w:tcPr>
            <w:tcW w:w="858" w:type="pct"/>
            <w:vAlign w:val="center"/>
          </w:tcPr>
          <w:p w14:paraId="4A9D446A">
            <w:pPr>
              <w:spacing w:line="460" w:lineRule="exact"/>
              <w:jc w:val="center"/>
              <w:rPr>
                <w:sz w:val="24"/>
              </w:rPr>
            </w:pPr>
          </w:p>
        </w:tc>
        <w:tc>
          <w:tcPr>
            <w:tcW w:w="770" w:type="pct"/>
            <w:vAlign w:val="center"/>
          </w:tcPr>
          <w:p w14:paraId="3536D982">
            <w:pPr>
              <w:spacing w:line="460" w:lineRule="exact"/>
              <w:jc w:val="center"/>
              <w:rPr>
                <w:sz w:val="24"/>
              </w:rPr>
            </w:pPr>
          </w:p>
        </w:tc>
      </w:tr>
      <w:tr w14:paraId="09F6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pct"/>
            <w:vAlign w:val="center"/>
          </w:tcPr>
          <w:p w14:paraId="3320A0F2">
            <w:pPr>
              <w:spacing w:line="460" w:lineRule="exact"/>
              <w:jc w:val="center"/>
              <w:rPr>
                <w:sz w:val="24"/>
              </w:rPr>
            </w:pPr>
          </w:p>
        </w:tc>
        <w:tc>
          <w:tcPr>
            <w:tcW w:w="1001" w:type="pct"/>
            <w:vAlign w:val="center"/>
          </w:tcPr>
          <w:p w14:paraId="739D3A81">
            <w:pPr>
              <w:spacing w:line="460" w:lineRule="exact"/>
              <w:jc w:val="center"/>
              <w:rPr>
                <w:sz w:val="24"/>
              </w:rPr>
            </w:pPr>
          </w:p>
        </w:tc>
        <w:tc>
          <w:tcPr>
            <w:tcW w:w="858" w:type="pct"/>
            <w:vAlign w:val="center"/>
          </w:tcPr>
          <w:p w14:paraId="5C7D9B01">
            <w:pPr>
              <w:spacing w:line="460" w:lineRule="exact"/>
              <w:jc w:val="center"/>
              <w:rPr>
                <w:sz w:val="24"/>
              </w:rPr>
            </w:pPr>
          </w:p>
        </w:tc>
        <w:tc>
          <w:tcPr>
            <w:tcW w:w="941" w:type="pct"/>
            <w:vAlign w:val="center"/>
          </w:tcPr>
          <w:p w14:paraId="2BBCB60F">
            <w:pPr>
              <w:spacing w:line="460" w:lineRule="exact"/>
              <w:jc w:val="center"/>
              <w:rPr>
                <w:sz w:val="24"/>
              </w:rPr>
            </w:pPr>
          </w:p>
        </w:tc>
        <w:tc>
          <w:tcPr>
            <w:tcW w:w="858" w:type="pct"/>
            <w:vAlign w:val="center"/>
          </w:tcPr>
          <w:p w14:paraId="2E8319DB">
            <w:pPr>
              <w:spacing w:line="460" w:lineRule="exact"/>
              <w:jc w:val="center"/>
              <w:rPr>
                <w:sz w:val="24"/>
              </w:rPr>
            </w:pPr>
          </w:p>
        </w:tc>
        <w:tc>
          <w:tcPr>
            <w:tcW w:w="770" w:type="pct"/>
            <w:vAlign w:val="center"/>
          </w:tcPr>
          <w:p w14:paraId="08D4D966">
            <w:pPr>
              <w:spacing w:line="460" w:lineRule="exact"/>
              <w:jc w:val="center"/>
              <w:rPr>
                <w:sz w:val="24"/>
              </w:rPr>
            </w:pPr>
          </w:p>
        </w:tc>
      </w:tr>
      <w:tr w14:paraId="546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84F0DCD">
            <w:pPr>
              <w:spacing w:line="460" w:lineRule="exact"/>
              <w:jc w:val="center"/>
              <w:rPr>
                <w:sz w:val="24"/>
              </w:rPr>
            </w:pPr>
          </w:p>
        </w:tc>
        <w:tc>
          <w:tcPr>
            <w:tcW w:w="1001" w:type="pct"/>
            <w:vAlign w:val="center"/>
          </w:tcPr>
          <w:p w14:paraId="7BDABBDA">
            <w:pPr>
              <w:spacing w:line="460" w:lineRule="exact"/>
              <w:jc w:val="center"/>
              <w:rPr>
                <w:sz w:val="24"/>
              </w:rPr>
            </w:pPr>
          </w:p>
        </w:tc>
        <w:tc>
          <w:tcPr>
            <w:tcW w:w="858" w:type="pct"/>
            <w:vAlign w:val="center"/>
          </w:tcPr>
          <w:p w14:paraId="777B7A3C">
            <w:pPr>
              <w:spacing w:line="460" w:lineRule="exact"/>
              <w:jc w:val="center"/>
              <w:rPr>
                <w:sz w:val="24"/>
              </w:rPr>
            </w:pPr>
          </w:p>
        </w:tc>
        <w:tc>
          <w:tcPr>
            <w:tcW w:w="941" w:type="pct"/>
            <w:vAlign w:val="center"/>
          </w:tcPr>
          <w:p w14:paraId="0A5713E6">
            <w:pPr>
              <w:spacing w:line="460" w:lineRule="exact"/>
              <w:jc w:val="center"/>
              <w:rPr>
                <w:sz w:val="24"/>
              </w:rPr>
            </w:pPr>
          </w:p>
        </w:tc>
        <w:tc>
          <w:tcPr>
            <w:tcW w:w="858" w:type="pct"/>
            <w:vAlign w:val="center"/>
          </w:tcPr>
          <w:p w14:paraId="0BC8A761">
            <w:pPr>
              <w:spacing w:line="460" w:lineRule="exact"/>
              <w:jc w:val="center"/>
              <w:rPr>
                <w:sz w:val="24"/>
              </w:rPr>
            </w:pPr>
          </w:p>
        </w:tc>
        <w:tc>
          <w:tcPr>
            <w:tcW w:w="770" w:type="pct"/>
            <w:vAlign w:val="center"/>
          </w:tcPr>
          <w:p w14:paraId="3EAEC806">
            <w:pPr>
              <w:spacing w:line="460" w:lineRule="exact"/>
              <w:jc w:val="center"/>
              <w:rPr>
                <w:sz w:val="24"/>
              </w:rPr>
            </w:pPr>
          </w:p>
        </w:tc>
      </w:tr>
      <w:tr w14:paraId="23C4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6AC8CA2">
            <w:pPr>
              <w:spacing w:line="460" w:lineRule="exact"/>
              <w:jc w:val="center"/>
              <w:rPr>
                <w:sz w:val="24"/>
              </w:rPr>
            </w:pPr>
          </w:p>
        </w:tc>
        <w:tc>
          <w:tcPr>
            <w:tcW w:w="1001" w:type="pct"/>
            <w:vAlign w:val="center"/>
          </w:tcPr>
          <w:p w14:paraId="4E8B86DB">
            <w:pPr>
              <w:spacing w:line="460" w:lineRule="exact"/>
              <w:jc w:val="center"/>
              <w:rPr>
                <w:sz w:val="24"/>
              </w:rPr>
            </w:pPr>
          </w:p>
        </w:tc>
        <w:tc>
          <w:tcPr>
            <w:tcW w:w="858" w:type="pct"/>
            <w:vAlign w:val="center"/>
          </w:tcPr>
          <w:p w14:paraId="633DC6F4">
            <w:pPr>
              <w:spacing w:line="460" w:lineRule="exact"/>
              <w:jc w:val="center"/>
              <w:rPr>
                <w:sz w:val="24"/>
              </w:rPr>
            </w:pPr>
          </w:p>
        </w:tc>
        <w:tc>
          <w:tcPr>
            <w:tcW w:w="941" w:type="pct"/>
            <w:vAlign w:val="center"/>
          </w:tcPr>
          <w:p w14:paraId="3354F6E8">
            <w:pPr>
              <w:spacing w:line="460" w:lineRule="exact"/>
              <w:jc w:val="center"/>
              <w:rPr>
                <w:sz w:val="24"/>
              </w:rPr>
            </w:pPr>
          </w:p>
        </w:tc>
        <w:tc>
          <w:tcPr>
            <w:tcW w:w="858" w:type="pct"/>
            <w:vAlign w:val="center"/>
          </w:tcPr>
          <w:p w14:paraId="56D75E98">
            <w:pPr>
              <w:spacing w:line="460" w:lineRule="exact"/>
              <w:jc w:val="center"/>
              <w:rPr>
                <w:sz w:val="24"/>
              </w:rPr>
            </w:pPr>
          </w:p>
        </w:tc>
        <w:tc>
          <w:tcPr>
            <w:tcW w:w="770" w:type="pct"/>
            <w:vAlign w:val="center"/>
          </w:tcPr>
          <w:p w14:paraId="5C850598">
            <w:pPr>
              <w:spacing w:line="460" w:lineRule="exact"/>
              <w:jc w:val="center"/>
              <w:rPr>
                <w:sz w:val="24"/>
              </w:rPr>
            </w:pPr>
          </w:p>
        </w:tc>
      </w:tr>
      <w:tr w14:paraId="6DAC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04B23C9">
            <w:pPr>
              <w:spacing w:line="460" w:lineRule="exact"/>
              <w:jc w:val="center"/>
              <w:rPr>
                <w:sz w:val="24"/>
              </w:rPr>
            </w:pPr>
          </w:p>
        </w:tc>
        <w:tc>
          <w:tcPr>
            <w:tcW w:w="1001" w:type="pct"/>
            <w:vAlign w:val="center"/>
          </w:tcPr>
          <w:p w14:paraId="0E2896BD">
            <w:pPr>
              <w:spacing w:line="460" w:lineRule="exact"/>
              <w:jc w:val="center"/>
              <w:rPr>
                <w:sz w:val="24"/>
              </w:rPr>
            </w:pPr>
          </w:p>
        </w:tc>
        <w:tc>
          <w:tcPr>
            <w:tcW w:w="858" w:type="pct"/>
            <w:vAlign w:val="center"/>
          </w:tcPr>
          <w:p w14:paraId="4FC320B2">
            <w:pPr>
              <w:spacing w:line="460" w:lineRule="exact"/>
              <w:jc w:val="center"/>
              <w:rPr>
                <w:sz w:val="24"/>
              </w:rPr>
            </w:pPr>
          </w:p>
        </w:tc>
        <w:tc>
          <w:tcPr>
            <w:tcW w:w="941" w:type="pct"/>
            <w:vAlign w:val="center"/>
          </w:tcPr>
          <w:p w14:paraId="2A8DECA1">
            <w:pPr>
              <w:spacing w:line="460" w:lineRule="exact"/>
              <w:jc w:val="center"/>
              <w:rPr>
                <w:sz w:val="24"/>
              </w:rPr>
            </w:pPr>
          </w:p>
        </w:tc>
        <w:tc>
          <w:tcPr>
            <w:tcW w:w="858" w:type="pct"/>
            <w:vAlign w:val="center"/>
          </w:tcPr>
          <w:p w14:paraId="08CA2D40">
            <w:pPr>
              <w:spacing w:line="460" w:lineRule="exact"/>
              <w:jc w:val="center"/>
              <w:rPr>
                <w:sz w:val="24"/>
              </w:rPr>
            </w:pPr>
          </w:p>
        </w:tc>
        <w:tc>
          <w:tcPr>
            <w:tcW w:w="770" w:type="pct"/>
            <w:vAlign w:val="center"/>
          </w:tcPr>
          <w:p w14:paraId="69CC58B4">
            <w:pPr>
              <w:spacing w:line="460" w:lineRule="exact"/>
              <w:jc w:val="center"/>
              <w:rPr>
                <w:sz w:val="24"/>
              </w:rPr>
            </w:pPr>
          </w:p>
        </w:tc>
      </w:tr>
      <w:tr w14:paraId="7BD3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pct"/>
            <w:vAlign w:val="center"/>
          </w:tcPr>
          <w:p w14:paraId="498E3D90">
            <w:pPr>
              <w:spacing w:line="460" w:lineRule="exact"/>
              <w:jc w:val="center"/>
              <w:rPr>
                <w:sz w:val="24"/>
              </w:rPr>
            </w:pPr>
          </w:p>
        </w:tc>
        <w:tc>
          <w:tcPr>
            <w:tcW w:w="1001" w:type="pct"/>
            <w:vAlign w:val="center"/>
          </w:tcPr>
          <w:p w14:paraId="7F83E087">
            <w:pPr>
              <w:spacing w:line="460" w:lineRule="exact"/>
              <w:jc w:val="center"/>
              <w:rPr>
                <w:sz w:val="24"/>
              </w:rPr>
            </w:pPr>
          </w:p>
        </w:tc>
        <w:tc>
          <w:tcPr>
            <w:tcW w:w="858" w:type="pct"/>
            <w:vAlign w:val="center"/>
          </w:tcPr>
          <w:p w14:paraId="1E00FF0A">
            <w:pPr>
              <w:spacing w:line="460" w:lineRule="exact"/>
              <w:jc w:val="center"/>
              <w:rPr>
                <w:sz w:val="24"/>
              </w:rPr>
            </w:pPr>
          </w:p>
        </w:tc>
        <w:tc>
          <w:tcPr>
            <w:tcW w:w="941" w:type="pct"/>
            <w:vAlign w:val="center"/>
          </w:tcPr>
          <w:p w14:paraId="02D45991">
            <w:pPr>
              <w:spacing w:line="460" w:lineRule="exact"/>
              <w:jc w:val="center"/>
              <w:rPr>
                <w:sz w:val="24"/>
              </w:rPr>
            </w:pPr>
          </w:p>
        </w:tc>
        <w:tc>
          <w:tcPr>
            <w:tcW w:w="858" w:type="pct"/>
            <w:vAlign w:val="center"/>
          </w:tcPr>
          <w:p w14:paraId="58AC7375">
            <w:pPr>
              <w:spacing w:line="460" w:lineRule="exact"/>
              <w:jc w:val="center"/>
              <w:rPr>
                <w:sz w:val="24"/>
              </w:rPr>
            </w:pPr>
          </w:p>
        </w:tc>
        <w:tc>
          <w:tcPr>
            <w:tcW w:w="770" w:type="pct"/>
            <w:vAlign w:val="center"/>
          </w:tcPr>
          <w:p w14:paraId="1F71B170">
            <w:pPr>
              <w:spacing w:line="460" w:lineRule="exact"/>
              <w:jc w:val="center"/>
              <w:rPr>
                <w:sz w:val="24"/>
              </w:rPr>
            </w:pPr>
          </w:p>
        </w:tc>
      </w:tr>
      <w:tr w14:paraId="45BC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215B719">
            <w:pPr>
              <w:spacing w:line="460" w:lineRule="exact"/>
              <w:jc w:val="center"/>
              <w:rPr>
                <w:sz w:val="24"/>
              </w:rPr>
            </w:pPr>
            <w:r>
              <w:rPr>
                <w:sz w:val="24"/>
              </w:rPr>
              <w:t>…</w:t>
            </w:r>
          </w:p>
        </w:tc>
        <w:tc>
          <w:tcPr>
            <w:tcW w:w="1001" w:type="pct"/>
            <w:vAlign w:val="center"/>
          </w:tcPr>
          <w:p w14:paraId="7E617556">
            <w:pPr>
              <w:spacing w:line="460" w:lineRule="exact"/>
              <w:jc w:val="center"/>
              <w:rPr>
                <w:sz w:val="24"/>
              </w:rPr>
            </w:pPr>
          </w:p>
        </w:tc>
        <w:tc>
          <w:tcPr>
            <w:tcW w:w="858" w:type="pct"/>
            <w:vAlign w:val="center"/>
          </w:tcPr>
          <w:p w14:paraId="739BFF82">
            <w:pPr>
              <w:spacing w:line="460" w:lineRule="exact"/>
              <w:jc w:val="center"/>
              <w:rPr>
                <w:sz w:val="24"/>
              </w:rPr>
            </w:pPr>
          </w:p>
        </w:tc>
        <w:tc>
          <w:tcPr>
            <w:tcW w:w="941" w:type="pct"/>
            <w:vAlign w:val="center"/>
          </w:tcPr>
          <w:p w14:paraId="0C2B28CD">
            <w:pPr>
              <w:spacing w:line="460" w:lineRule="exact"/>
              <w:jc w:val="center"/>
              <w:rPr>
                <w:sz w:val="24"/>
              </w:rPr>
            </w:pPr>
          </w:p>
        </w:tc>
        <w:tc>
          <w:tcPr>
            <w:tcW w:w="858" w:type="pct"/>
            <w:vAlign w:val="center"/>
          </w:tcPr>
          <w:p w14:paraId="29163B51">
            <w:pPr>
              <w:spacing w:line="460" w:lineRule="exact"/>
              <w:jc w:val="center"/>
              <w:rPr>
                <w:sz w:val="24"/>
              </w:rPr>
            </w:pPr>
          </w:p>
        </w:tc>
        <w:tc>
          <w:tcPr>
            <w:tcW w:w="770" w:type="pct"/>
            <w:vAlign w:val="center"/>
          </w:tcPr>
          <w:p w14:paraId="7C4252C3">
            <w:pPr>
              <w:spacing w:line="460" w:lineRule="exact"/>
              <w:jc w:val="center"/>
              <w:rPr>
                <w:sz w:val="24"/>
              </w:rPr>
            </w:pPr>
          </w:p>
        </w:tc>
      </w:tr>
      <w:tr w14:paraId="5082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19DEE2DB">
            <w:pPr>
              <w:spacing w:line="460" w:lineRule="exact"/>
              <w:jc w:val="center"/>
              <w:rPr>
                <w:sz w:val="24"/>
              </w:rPr>
            </w:pPr>
          </w:p>
        </w:tc>
        <w:tc>
          <w:tcPr>
            <w:tcW w:w="1001" w:type="pct"/>
            <w:vAlign w:val="center"/>
          </w:tcPr>
          <w:p w14:paraId="0A256A25">
            <w:pPr>
              <w:spacing w:line="460" w:lineRule="exact"/>
              <w:jc w:val="center"/>
              <w:rPr>
                <w:sz w:val="24"/>
              </w:rPr>
            </w:pPr>
          </w:p>
        </w:tc>
        <w:tc>
          <w:tcPr>
            <w:tcW w:w="858" w:type="pct"/>
            <w:vAlign w:val="center"/>
          </w:tcPr>
          <w:p w14:paraId="12866B6A">
            <w:pPr>
              <w:spacing w:line="460" w:lineRule="exact"/>
              <w:jc w:val="center"/>
              <w:rPr>
                <w:sz w:val="24"/>
              </w:rPr>
            </w:pPr>
          </w:p>
        </w:tc>
        <w:tc>
          <w:tcPr>
            <w:tcW w:w="941" w:type="pct"/>
            <w:vAlign w:val="center"/>
          </w:tcPr>
          <w:p w14:paraId="1D453025">
            <w:pPr>
              <w:spacing w:line="460" w:lineRule="exact"/>
              <w:jc w:val="center"/>
              <w:rPr>
                <w:sz w:val="24"/>
              </w:rPr>
            </w:pPr>
          </w:p>
        </w:tc>
        <w:tc>
          <w:tcPr>
            <w:tcW w:w="858" w:type="pct"/>
            <w:vAlign w:val="center"/>
          </w:tcPr>
          <w:p w14:paraId="0191DBA1">
            <w:pPr>
              <w:spacing w:line="460" w:lineRule="exact"/>
              <w:jc w:val="center"/>
              <w:rPr>
                <w:sz w:val="24"/>
              </w:rPr>
            </w:pPr>
          </w:p>
        </w:tc>
        <w:tc>
          <w:tcPr>
            <w:tcW w:w="770" w:type="pct"/>
            <w:vAlign w:val="center"/>
          </w:tcPr>
          <w:p w14:paraId="2F78A277">
            <w:pPr>
              <w:spacing w:line="460" w:lineRule="exact"/>
              <w:jc w:val="center"/>
              <w:rPr>
                <w:sz w:val="24"/>
              </w:rPr>
            </w:pPr>
          </w:p>
        </w:tc>
      </w:tr>
      <w:tr w14:paraId="1B7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166681A3">
            <w:pPr>
              <w:spacing w:line="460" w:lineRule="exact"/>
              <w:jc w:val="center"/>
              <w:rPr>
                <w:sz w:val="24"/>
              </w:rPr>
            </w:pPr>
          </w:p>
        </w:tc>
        <w:tc>
          <w:tcPr>
            <w:tcW w:w="1001" w:type="pct"/>
            <w:vAlign w:val="center"/>
          </w:tcPr>
          <w:p w14:paraId="62907B26">
            <w:pPr>
              <w:spacing w:line="460" w:lineRule="exact"/>
              <w:jc w:val="center"/>
              <w:rPr>
                <w:sz w:val="24"/>
              </w:rPr>
            </w:pPr>
          </w:p>
        </w:tc>
        <w:tc>
          <w:tcPr>
            <w:tcW w:w="858" w:type="pct"/>
            <w:vAlign w:val="center"/>
          </w:tcPr>
          <w:p w14:paraId="0024B81B">
            <w:pPr>
              <w:spacing w:line="460" w:lineRule="exact"/>
              <w:jc w:val="center"/>
              <w:rPr>
                <w:sz w:val="24"/>
              </w:rPr>
            </w:pPr>
          </w:p>
        </w:tc>
        <w:tc>
          <w:tcPr>
            <w:tcW w:w="941" w:type="pct"/>
            <w:vAlign w:val="center"/>
          </w:tcPr>
          <w:p w14:paraId="39AF2D6C">
            <w:pPr>
              <w:spacing w:line="460" w:lineRule="exact"/>
              <w:jc w:val="center"/>
              <w:rPr>
                <w:sz w:val="24"/>
              </w:rPr>
            </w:pPr>
          </w:p>
        </w:tc>
        <w:tc>
          <w:tcPr>
            <w:tcW w:w="858" w:type="pct"/>
            <w:vAlign w:val="center"/>
          </w:tcPr>
          <w:p w14:paraId="3A1D806E">
            <w:pPr>
              <w:spacing w:line="460" w:lineRule="exact"/>
              <w:jc w:val="center"/>
              <w:rPr>
                <w:sz w:val="24"/>
              </w:rPr>
            </w:pPr>
          </w:p>
        </w:tc>
        <w:tc>
          <w:tcPr>
            <w:tcW w:w="770" w:type="pct"/>
            <w:vAlign w:val="center"/>
          </w:tcPr>
          <w:p w14:paraId="739B7677">
            <w:pPr>
              <w:spacing w:line="460" w:lineRule="exact"/>
              <w:jc w:val="center"/>
              <w:rPr>
                <w:sz w:val="24"/>
              </w:rPr>
            </w:pPr>
          </w:p>
        </w:tc>
      </w:tr>
    </w:tbl>
    <w:p w14:paraId="3B61B8B9">
      <w:pPr>
        <w:spacing w:line="460" w:lineRule="exact"/>
        <w:ind w:left="180"/>
      </w:pPr>
    </w:p>
    <w:p w14:paraId="7F163F7A">
      <w:pPr>
        <w:spacing w:line="460" w:lineRule="exact"/>
        <w:ind w:left="180"/>
      </w:pPr>
    </w:p>
    <w:p w14:paraId="48D711AE">
      <w:pPr>
        <w:spacing w:line="360" w:lineRule="auto"/>
        <w:ind w:firstLine="4080" w:firstLineChars="1700"/>
        <w:rPr>
          <w:sz w:val="24"/>
        </w:rPr>
      </w:pPr>
      <w:r>
        <w:rPr>
          <w:sz w:val="24"/>
        </w:rPr>
        <w:t>供应商名称：</w:t>
      </w:r>
    </w:p>
    <w:p w14:paraId="5ECEC14E">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4D0A104">
      <w:pPr>
        <w:spacing w:line="460" w:lineRule="exact"/>
        <w:jc w:val="left"/>
        <w:rPr>
          <w:b/>
          <w:sz w:val="24"/>
        </w:rPr>
      </w:pPr>
      <w:r>
        <w:rPr>
          <w:b/>
          <w:sz w:val="24"/>
        </w:rPr>
        <w:br w:type="page"/>
      </w:r>
      <w:r>
        <w:rPr>
          <w:b/>
          <w:sz w:val="24"/>
        </w:rPr>
        <w:t>附件2</w:t>
      </w:r>
    </w:p>
    <w:p w14:paraId="42AC1253">
      <w:pPr>
        <w:tabs>
          <w:tab w:val="left" w:pos="360"/>
        </w:tabs>
        <w:spacing w:line="560" w:lineRule="exact"/>
        <w:jc w:val="center"/>
        <w:rPr>
          <w:b/>
          <w:sz w:val="24"/>
        </w:rPr>
      </w:pPr>
      <w:r>
        <w:rPr>
          <w:b/>
          <w:sz w:val="24"/>
        </w:rPr>
        <w:t>报价分项一览表</w:t>
      </w:r>
    </w:p>
    <w:p w14:paraId="7BA34B4F">
      <w:pPr>
        <w:tabs>
          <w:tab w:val="left" w:pos="360"/>
        </w:tabs>
        <w:spacing w:line="560" w:lineRule="exact"/>
        <w:jc w:val="center"/>
        <w:rPr>
          <w:b/>
          <w:sz w:val="24"/>
        </w:rPr>
      </w:pPr>
    </w:p>
    <w:p w14:paraId="32E94D45">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47283659">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1809897F">
      <w:pPr>
        <w:spacing w:line="460" w:lineRule="exact"/>
        <w:rPr>
          <w:sz w:val="24"/>
          <w:u w:val="single"/>
        </w:rPr>
      </w:pPr>
      <w:r>
        <w:rPr>
          <w:sz w:val="24"/>
        </w:rPr>
        <w:t>包号：</w:t>
      </w:r>
      <w:r>
        <w:rPr>
          <w:sz w:val="24"/>
          <w:u w:val="single"/>
        </w:rPr>
        <w:t xml:space="preserve">                        </w:t>
      </w:r>
    </w:p>
    <w:p w14:paraId="145805F4">
      <w:pPr>
        <w:spacing w:line="460" w:lineRule="exact"/>
        <w:rPr>
          <w:b/>
          <w:sz w:val="24"/>
        </w:rPr>
      </w:pPr>
      <w:r>
        <w:rPr>
          <w:sz w:val="24"/>
        </w:rPr>
        <w:t xml:space="preserve">                                                              单位：元</w:t>
      </w:r>
    </w:p>
    <w:tbl>
      <w:tblPr>
        <w:tblStyle w:val="18"/>
        <w:tblW w:w="9926" w:type="dxa"/>
        <w:jc w:val="center"/>
        <w:tblLayout w:type="autofit"/>
        <w:tblCellMar>
          <w:top w:w="0" w:type="dxa"/>
          <w:left w:w="108" w:type="dxa"/>
          <w:bottom w:w="0" w:type="dxa"/>
          <w:right w:w="108" w:type="dxa"/>
        </w:tblCellMar>
      </w:tblPr>
      <w:tblGrid>
        <w:gridCol w:w="727"/>
        <w:gridCol w:w="1226"/>
        <w:gridCol w:w="783"/>
        <w:gridCol w:w="1254"/>
        <w:gridCol w:w="1052"/>
        <w:gridCol w:w="782"/>
        <w:gridCol w:w="819"/>
        <w:gridCol w:w="782"/>
        <w:gridCol w:w="824"/>
        <w:gridCol w:w="810"/>
        <w:gridCol w:w="867"/>
      </w:tblGrid>
      <w:tr w14:paraId="75502F16">
        <w:tblPrEx>
          <w:tblCellMar>
            <w:top w:w="0" w:type="dxa"/>
            <w:left w:w="108" w:type="dxa"/>
            <w:bottom w:w="0" w:type="dxa"/>
            <w:right w:w="108" w:type="dxa"/>
          </w:tblCellMar>
        </w:tblPrEx>
        <w:trPr>
          <w:trHeight w:val="555" w:hRule="atLeast"/>
          <w:jc w:val="center"/>
        </w:trPr>
        <w:tc>
          <w:tcPr>
            <w:tcW w:w="727" w:type="dxa"/>
            <w:tcBorders>
              <w:top w:val="single" w:color="auto" w:sz="8" w:space="0"/>
              <w:left w:val="single" w:color="auto" w:sz="8" w:space="0"/>
              <w:bottom w:val="single" w:color="auto" w:sz="4" w:space="0"/>
              <w:right w:val="single" w:color="auto" w:sz="4" w:space="0"/>
            </w:tcBorders>
            <w:noWrap/>
            <w:vAlign w:val="center"/>
          </w:tcPr>
          <w:p w14:paraId="2F0DACFF">
            <w:pPr>
              <w:widowControl/>
              <w:jc w:val="center"/>
              <w:rPr>
                <w:bCs/>
                <w:kern w:val="0"/>
                <w:sz w:val="24"/>
                <w:szCs w:val="24"/>
              </w:rPr>
            </w:pPr>
            <w:r>
              <w:rPr>
                <w:bCs/>
                <w:kern w:val="0"/>
                <w:sz w:val="24"/>
                <w:szCs w:val="24"/>
              </w:rPr>
              <w:t>项号</w:t>
            </w:r>
          </w:p>
        </w:tc>
        <w:tc>
          <w:tcPr>
            <w:tcW w:w="1226" w:type="dxa"/>
            <w:tcBorders>
              <w:top w:val="single" w:color="auto" w:sz="8" w:space="0"/>
              <w:left w:val="nil"/>
              <w:bottom w:val="single" w:color="auto" w:sz="4" w:space="0"/>
              <w:right w:val="single" w:color="auto" w:sz="4" w:space="0"/>
            </w:tcBorders>
            <w:vAlign w:val="center"/>
          </w:tcPr>
          <w:p w14:paraId="5DA1EEB7">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color="auto" w:sz="8" w:space="0"/>
              <w:left w:val="nil"/>
              <w:bottom w:val="single" w:color="auto" w:sz="4" w:space="0"/>
              <w:right w:val="single" w:color="auto" w:sz="4" w:space="0"/>
            </w:tcBorders>
            <w:vAlign w:val="center"/>
          </w:tcPr>
          <w:p w14:paraId="7AA2C992">
            <w:pPr>
              <w:widowControl/>
              <w:jc w:val="center"/>
              <w:rPr>
                <w:bCs/>
                <w:kern w:val="0"/>
                <w:sz w:val="24"/>
                <w:szCs w:val="24"/>
              </w:rPr>
            </w:pPr>
            <w:r>
              <w:rPr>
                <w:bCs/>
                <w:kern w:val="0"/>
                <w:sz w:val="24"/>
                <w:szCs w:val="24"/>
              </w:rPr>
              <w:t>品牌</w:t>
            </w:r>
          </w:p>
        </w:tc>
        <w:tc>
          <w:tcPr>
            <w:tcW w:w="1254" w:type="dxa"/>
            <w:tcBorders>
              <w:top w:val="single" w:color="auto" w:sz="8" w:space="0"/>
              <w:left w:val="nil"/>
              <w:bottom w:val="single" w:color="auto" w:sz="4" w:space="0"/>
              <w:right w:val="single" w:color="auto" w:sz="4" w:space="0"/>
            </w:tcBorders>
            <w:vAlign w:val="center"/>
          </w:tcPr>
          <w:p w14:paraId="2CF9E618">
            <w:pPr>
              <w:widowControl/>
              <w:jc w:val="center"/>
              <w:rPr>
                <w:bCs/>
                <w:kern w:val="0"/>
                <w:sz w:val="24"/>
                <w:szCs w:val="24"/>
              </w:rPr>
            </w:pPr>
            <w:r>
              <w:rPr>
                <w:bCs/>
                <w:kern w:val="0"/>
                <w:sz w:val="24"/>
                <w:szCs w:val="24"/>
              </w:rPr>
              <w:t>规格型号</w:t>
            </w:r>
          </w:p>
        </w:tc>
        <w:tc>
          <w:tcPr>
            <w:tcW w:w="1052" w:type="dxa"/>
            <w:tcBorders>
              <w:top w:val="single" w:color="auto" w:sz="8" w:space="0"/>
              <w:left w:val="nil"/>
              <w:bottom w:val="single" w:color="auto" w:sz="4" w:space="0"/>
              <w:right w:val="single" w:color="auto" w:sz="4" w:space="0"/>
            </w:tcBorders>
            <w:vAlign w:val="center"/>
          </w:tcPr>
          <w:p w14:paraId="22ECDDC1">
            <w:pPr>
              <w:widowControl/>
              <w:jc w:val="center"/>
              <w:rPr>
                <w:bCs/>
                <w:kern w:val="0"/>
                <w:sz w:val="24"/>
                <w:szCs w:val="24"/>
              </w:rPr>
            </w:pPr>
            <w:r>
              <w:rPr>
                <w:bCs/>
                <w:kern w:val="0"/>
                <w:sz w:val="24"/>
                <w:szCs w:val="24"/>
              </w:rPr>
              <w:t>制造商</w:t>
            </w:r>
          </w:p>
        </w:tc>
        <w:tc>
          <w:tcPr>
            <w:tcW w:w="782" w:type="dxa"/>
            <w:tcBorders>
              <w:top w:val="single" w:color="auto" w:sz="8" w:space="0"/>
              <w:left w:val="nil"/>
              <w:bottom w:val="single" w:color="auto" w:sz="4" w:space="0"/>
              <w:right w:val="single" w:color="auto" w:sz="4" w:space="0"/>
            </w:tcBorders>
            <w:vAlign w:val="center"/>
          </w:tcPr>
          <w:p w14:paraId="7F34A0C1">
            <w:pPr>
              <w:widowControl/>
              <w:jc w:val="center"/>
              <w:rPr>
                <w:bCs/>
                <w:kern w:val="0"/>
                <w:sz w:val="24"/>
                <w:szCs w:val="24"/>
              </w:rPr>
            </w:pPr>
            <w:r>
              <w:rPr>
                <w:bCs/>
                <w:kern w:val="0"/>
                <w:sz w:val="24"/>
                <w:szCs w:val="24"/>
              </w:rPr>
              <w:t>产地</w:t>
            </w:r>
          </w:p>
        </w:tc>
        <w:tc>
          <w:tcPr>
            <w:tcW w:w="819" w:type="dxa"/>
            <w:tcBorders>
              <w:top w:val="single" w:color="auto" w:sz="8" w:space="0"/>
              <w:left w:val="nil"/>
              <w:bottom w:val="single" w:color="auto" w:sz="4" w:space="0"/>
              <w:right w:val="single" w:color="auto" w:sz="4" w:space="0"/>
            </w:tcBorders>
            <w:vAlign w:val="center"/>
          </w:tcPr>
          <w:p w14:paraId="3F1A8C8D">
            <w:pPr>
              <w:widowControl/>
              <w:jc w:val="center"/>
              <w:rPr>
                <w:bCs/>
                <w:kern w:val="0"/>
                <w:sz w:val="24"/>
                <w:szCs w:val="24"/>
              </w:rPr>
            </w:pPr>
            <w:r>
              <w:rPr>
                <w:bCs/>
                <w:kern w:val="0"/>
                <w:sz w:val="24"/>
                <w:szCs w:val="24"/>
              </w:rPr>
              <w:t>商品属性</w:t>
            </w:r>
          </w:p>
        </w:tc>
        <w:tc>
          <w:tcPr>
            <w:tcW w:w="782" w:type="dxa"/>
            <w:tcBorders>
              <w:top w:val="single" w:color="auto" w:sz="8" w:space="0"/>
              <w:left w:val="nil"/>
              <w:bottom w:val="single" w:color="auto" w:sz="4" w:space="0"/>
              <w:right w:val="single" w:color="auto" w:sz="4" w:space="0"/>
            </w:tcBorders>
            <w:vAlign w:val="center"/>
          </w:tcPr>
          <w:p w14:paraId="4A52D1D6">
            <w:pPr>
              <w:widowControl/>
              <w:jc w:val="center"/>
              <w:rPr>
                <w:bCs/>
                <w:kern w:val="0"/>
                <w:sz w:val="24"/>
                <w:szCs w:val="24"/>
              </w:rPr>
            </w:pPr>
            <w:r>
              <w:rPr>
                <w:bCs/>
                <w:kern w:val="0"/>
                <w:sz w:val="24"/>
                <w:szCs w:val="24"/>
              </w:rPr>
              <w:t>单价</w:t>
            </w:r>
          </w:p>
        </w:tc>
        <w:tc>
          <w:tcPr>
            <w:tcW w:w="824" w:type="dxa"/>
            <w:tcBorders>
              <w:top w:val="single" w:color="auto" w:sz="8" w:space="0"/>
              <w:left w:val="nil"/>
              <w:bottom w:val="single" w:color="auto" w:sz="4" w:space="0"/>
              <w:right w:val="single" w:color="auto" w:sz="4" w:space="0"/>
            </w:tcBorders>
            <w:vAlign w:val="center"/>
          </w:tcPr>
          <w:p w14:paraId="69F837AF">
            <w:pPr>
              <w:widowControl/>
              <w:jc w:val="center"/>
              <w:rPr>
                <w:bCs/>
                <w:kern w:val="0"/>
                <w:sz w:val="24"/>
                <w:szCs w:val="24"/>
              </w:rPr>
            </w:pPr>
            <w:r>
              <w:rPr>
                <w:bCs/>
                <w:kern w:val="0"/>
                <w:sz w:val="24"/>
                <w:szCs w:val="24"/>
              </w:rPr>
              <w:t>采购数量</w:t>
            </w:r>
          </w:p>
        </w:tc>
        <w:tc>
          <w:tcPr>
            <w:tcW w:w="810" w:type="dxa"/>
            <w:tcBorders>
              <w:top w:val="single" w:color="auto" w:sz="8" w:space="0"/>
              <w:left w:val="nil"/>
              <w:bottom w:val="single" w:color="auto" w:sz="4" w:space="0"/>
              <w:right w:val="single" w:color="auto" w:sz="4" w:space="0"/>
            </w:tcBorders>
            <w:vAlign w:val="center"/>
          </w:tcPr>
          <w:p w14:paraId="4F52F481">
            <w:pPr>
              <w:widowControl/>
              <w:jc w:val="center"/>
              <w:rPr>
                <w:bCs/>
                <w:kern w:val="0"/>
                <w:sz w:val="24"/>
                <w:szCs w:val="24"/>
              </w:rPr>
            </w:pPr>
            <w:r>
              <w:rPr>
                <w:bCs/>
                <w:kern w:val="0"/>
                <w:sz w:val="24"/>
                <w:szCs w:val="24"/>
              </w:rPr>
              <w:t>计量单位</w:t>
            </w:r>
          </w:p>
        </w:tc>
        <w:tc>
          <w:tcPr>
            <w:tcW w:w="867" w:type="dxa"/>
            <w:tcBorders>
              <w:top w:val="single" w:color="auto" w:sz="8" w:space="0"/>
              <w:left w:val="nil"/>
              <w:bottom w:val="single" w:color="auto" w:sz="4" w:space="0"/>
              <w:right w:val="single" w:color="auto" w:sz="8" w:space="0"/>
            </w:tcBorders>
            <w:vAlign w:val="center"/>
          </w:tcPr>
          <w:p w14:paraId="43B81CFD">
            <w:pPr>
              <w:widowControl/>
              <w:jc w:val="center"/>
              <w:rPr>
                <w:bCs/>
                <w:kern w:val="0"/>
                <w:sz w:val="24"/>
                <w:szCs w:val="24"/>
              </w:rPr>
            </w:pPr>
            <w:r>
              <w:rPr>
                <w:bCs/>
                <w:kern w:val="0"/>
                <w:sz w:val="24"/>
                <w:szCs w:val="24"/>
              </w:rPr>
              <w:t>总价</w:t>
            </w:r>
          </w:p>
        </w:tc>
      </w:tr>
      <w:tr w14:paraId="62E0E650">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5031C567">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7367EDB4">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2A5D1ECF">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2102E5FC">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5A9818A3">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5B9C7290">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22D11965">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6ECD605F">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33196B2A">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54496D62">
            <w:pPr>
              <w:widowControl/>
              <w:jc w:val="center"/>
              <w:rPr>
                <w:kern w:val="0"/>
                <w:sz w:val="18"/>
                <w:szCs w:val="18"/>
              </w:rPr>
            </w:pPr>
          </w:p>
        </w:tc>
        <w:tc>
          <w:tcPr>
            <w:tcW w:w="867" w:type="dxa"/>
            <w:tcBorders>
              <w:top w:val="nil"/>
              <w:left w:val="nil"/>
              <w:bottom w:val="single" w:color="auto" w:sz="4" w:space="0"/>
              <w:right w:val="single" w:color="auto" w:sz="8" w:space="0"/>
            </w:tcBorders>
            <w:noWrap/>
            <w:vAlign w:val="center"/>
          </w:tcPr>
          <w:p w14:paraId="7EDD1849">
            <w:pPr>
              <w:widowControl/>
              <w:jc w:val="center"/>
              <w:rPr>
                <w:kern w:val="0"/>
                <w:sz w:val="24"/>
                <w:szCs w:val="24"/>
              </w:rPr>
            </w:pPr>
          </w:p>
        </w:tc>
      </w:tr>
      <w:tr w14:paraId="1DDB95DF">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247360A2">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26A96737">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39D2B1FD">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0360358B">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60B60B80">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3A676B8F">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117A9EA8">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37D1E148">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50FF46DE">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5209A6E6">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3CFF7B5F">
            <w:pPr>
              <w:widowControl/>
              <w:jc w:val="center"/>
              <w:rPr>
                <w:kern w:val="0"/>
                <w:sz w:val="24"/>
                <w:szCs w:val="24"/>
              </w:rPr>
            </w:pPr>
          </w:p>
        </w:tc>
      </w:tr>
      <w:tr w14:paraId="349C8855">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EA96092">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607210FE">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3916E2CE">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609C9A40">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647F887F">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39A0A856">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02D70AC5">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3571CCE9">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434925AA">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3B8F38E1">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0FA33BF0">
            <w:pPr>
              <w:widowControl/>
              <w:jc w:val="center"/>
              <w:rPr>
                <w:kern w:val="0"/>
                <w:sz w:val="24"/>
                <w:szCs w:val="24"/>
              </w:rPr>
            </w:pPr>
          </w:p>
        </w:tc>
      </w:tr>
      <w:tr w14:paraId="0ADF3A6A">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130AC51">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218E0086">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2B2B98C2">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5F929FE8">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31673433">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41C5DD1">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28AD905B">
            <w:pPr>
              <w:widowControl/>
              <w:jc w:val="center"/>
              <w:rPr>
                <w:kern w:val="0"/>
                <w:sz w:val="18"/>
                <w:szCs w:val="18"/>
              </w:rPr>
            </w:pPr>
          </w:p>
        </w:tc>
        <w:tc>
          <w:tcPr>
            <w:tcW w:w="782" w:type="dxa"/>
            <w:tcBorders>
              <w:top w:val="nil"/>
              <w:left w:val="nil"/>
              <w:bottom w:val="single" w:color="auto" w:sz="4" w:space="0"/>
              <w:right w:val="single" w:color="auto" w:sz="4" w:space="0"/>
            </w:tcBorders>
            <w:noWrap/>
            <w:vAlign w:val="center"/>
          </w:tcPr>
          <w:p w14:paraId="7D112149">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2E67E86F">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69F02117">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0E5BB84D">
            <w:pPr>
              <w:widowControl/>
              <w:jc w:val="center"/>
              <w:rPr>
                <w:kern w:val="0"/>
                <w:sz w:val="24"/>
                <w:szCs w:val="24"/>
              </w:rPr>
            </w:pPr>
          </w:p>
        </w:tc>
      </w:tr>
      <w:tr w14:paraId="25071E27">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D04D9AB">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0ADEB361">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6D505DB7">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79AFFD49">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7F57E0B3">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5966F493">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12BE3342">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320D0A5C">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6CC68C90">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02687E64">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09C39CF7">
            <w:pPr>
              <w:widowControl/>
              <w:jc w:val="center"/>
              <w:rPr>
                <w:kern w:val="0"/>
                <w:sz w:val="24"/>
                <w:szCs w:val="24"/>
              </w:rPr>
            </w:pPr>
          </w:p>
        </w:tc>
      </w:tr>
      <w:tr w14:paraId="765550FC">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996ABAA">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27321353">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47DE93E3">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56ED69F3">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2239B119">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28D41044">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5FDC2394">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25B77704">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7E231521">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12BC2488">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61251AF7">
            <w:pPr>
              <w:widowControl/>
              <w:jc w:val="center"/>
              <w:rPr>
                <w:kern w:val="0"/>
                <w:sz w:val="24"/>
                <w:szCs w:val="24"/>
              </w:rPr>
            </w:pPr>
          </w:p>
        </w:tc>
      </w:tr>
      <w:tr w14:paraId="6A1DC0A4">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8" w:space="0"/>
              <w:right w:val="single" w:color="auto" w:sz="4" w:space="0"/>
            </w:tcBorders>
            <w:noWrap/>
            <w:vAlign w:val="center"/>
          </w:tcPr>
          <w:p w14:paraId="2C0E6383">
            <w:pPr>
              <w:widowControl/>
              <w:jc w:val="center"/>
              <w:rPr>
                <w:kern w:val="0"/>
                <w:sz w:val="24"/>
                <w:szCs w:val="24"/>
              </w:rPr>
            </w:pPr>
          </w:p>
        </w:tc>
        <w:tc>
          <w:tcPr>
            <w:tcW w:w="1226" w:type="dxa"/>
            <w:tcBorders>
              <w:top w:val="nil"/>
              <w:left w:val="nil"/>
              <w:bottom w:val="single" w:color="auto" w:sz="8" w:space="0"/>
              <w:right w:val="single" w:color="auto" w:sz="4" w:space="0"/>
            </w:tcBorders>
            <w:noWrap/>
            <w:vAlign w:val="center"/>
          </w:tcPr>
          <w:p w14:paraId="7E2AFA3C">
            <w:pPr>
              <w:widowControl/>
              <w:jc w:val="center"/>
              <w:rPr>
                <w:kern w:val="0"/>
                <w:sz w:val="24"/>
                <w:szCs w:val="24"/>
              </w:rPr>
            </w:pPr>
          </w:p>
        </w:tc>
        <w:tc>
          <w:tcPr>
            <w:tcW w:w="783" w:type="dxa"/>
            <w:tcBorders>
              <w:top w:val="nil"/>
              <w:left w:val="nil"/>
              <w:bottom w:val="single" w:color="auto" w:sz="8" w:space="0"/>
              <w:right w:val="single" w:color="auto" w:sz="4" w:space="0"/>
            </w:tcBorders>
            <w:noWrap/>
            <w:vAlign w:val="center"/>
          </w:tcPr>
          <w:p w14:paraId="24274D3B">
            <w:pPr>
              <w:widowControl/>
              <w:jc w:val="center"/>
              <w:rPr>
                <w:kern w:val="0"/>
                <w:sz w:val="24"/>
                <w:szCs w:val="24"/>
              </w:rPr>
            </w:pPr>
          </w:p>
        </w:tc>
        <w:tc>
          <w:tcPr>
            <w:tcW w:w="1254" w:type="dxa"/>
            <w:tcBorders>
              <w:top w:val="nil"/>
              <w:left w:val="nil"/>
              <w:bottom w:val="single" w:color="auto" w:sz="8" w:space="0"/>
              <w:right w:val="single" w:color="auto" w:sz="4" w:space="0"/>
            </w:tcBorders>
            <w:noWrap/>
            <w:vAlign w:val="center"/>
          </w:tcPr>
          <w:p w14:paraId="0CD1ACE6">
            <w:pPr>
              <w:widowControl/>
              <w:jc w:val="center"/>
              <w:rPr>
                <w:kern w:val="0"/>
                <w:sz w:val="24"/>
                <w:szCs w:val="24"/>
              </w:rPr>
            </w:pPr>
          </w:p>
        </w:tc>
        <w:tc>
          <w:tcPr>
            <w:tcW w:w="1052" w:type="dxa"/>
            <w:tcBorders>
              <w:top w:val="nil"/>
              <w:left w:val="nil"/>
              <w:bottom w:val="single" w:color="auto" w:sz="8" w:space="0"/>
              <w:right w:val="single" w:color="auto" w:sz="4" w:space="0"/>
            </w:tcBorders>
            <w:noWrap/>
            <w:vAlign w:val="center"/>
          </w:tcPr>
          <w:p w14:paraId="1BC5F987">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12E7244E">
            <w:pPr>
              <w:widowControl/>
              <w:jc w:val="center"/>
              <w:rPr>
                <w:kern w:val="0"/>
                <w:sz w:val="24"/>
                <w:szCs w:val="24"/>
              </w:rPr>
            </w:pPr>
          </w:p>
        </w:tc>
        <w:tc>
          <w:tcPr>
            <w:tcW w:w="819" w:type="dxa"/>
            <w:tcBorders>
              <w:top w:val="nil"/>
              <w:left w:val="nil"/>
              <w:bottom w:val="single" w:color="auto" w:sz="8" w:space="0"/>
              <w:right w:val="single" w:color="auto" w:sz="4" w:space="0"/>
            </w:tcBorders>
            <w:noWrap/>
            <w:vAlign w:val="center"/>
          </w:tcPr>
          <w:p w14:paraId="3D30B434">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3FDD86DA">
            <w:pPr>
              <w:widowControl/>
              <w:jc w:val="center"/>
              <w:rPr>
                <w:kern w:val="0"/>
                <w:sz w:val="24"/>
                <w:szCs w:val="24"/>
              </w:rPr>
            </w:pPr>
          </w:p>
        </w:tc>
        <w:tc>
          <w:tcPr>
            <w:tcW w:w="824" w:type="dxa"/>
            <w:tcBorders>
              <w:top w:val="nil"/>
              <w:left w:val="nil"/>
              <w:bottom w:val="single" w:color="auto" w:sz="8" w:space="0"/>
              <w:right w:val="single" w:color="auto" w:sz="4" w:space="0"/>
            </w:tcBorders>
            <w:noWrap/>
            <w:vAlign w:val="center"/>
          </w:tcPr>
          <w:p w14:paraId="144131AD">
            <w:pPr>
              <w:widowControl/>
              <w:jc w:val="center"/>
              <w:rPr>
                <w:kern w:val="0"/>
                <w:sz w:val="24"/>
                <w:szCs w:val="24"/>
              </w:rPr>
            </w:pPr>
          </w:p>
        </w:tc>
        <w:tc>
          <w:tcPr>
            <w:tcW w:w="810" w:type="dxa"/>
            <w:tcBorders>
              <w:top w:val="nil"/>
              <w:left w:val="nil"/>
              <w:bottom w:val="single" w:color="auto" w:sz="8" w:space="0"/>
              <w:right w:val="single" w:color="auto" w:sz="4" w:space="0"/>
            </w:tcBorders>
            <w:noWrap/>
            <w:vAlign w:val="center"/>
          </w:tcPr>
          <w:p w14:paraId="563C2BE8">
            <w:pPr>
              <w:widowControl/>
              <w:jc w:val="center"/>
              <w:rPr>
                <w:kern w:val="0"/>
                <w:sz w:val="24"/>
                <w:szCs w:val="24"/>
              </w:rPr>
            </w:pPr>
          </w:p>
        </w:tc>
        <w:tc>
          <w:tcPr>
            <w:tcW w:w="867" w:type="dxa"/>
            <w:tcBorders>
              <w:top w:val="nil"/>
              <w:left w:val="nil"/>
              <w:bottom w:val="single" w:color="auto" w:sz="8" w:space="0"/>
              <w:right w:val="single" w:color="auto" w:sz="8" w:space="0"/>
            </w:tcBorders>
            <w:noWrap/>
            <w:vAlign w:val="center"/>
          </w:tcPr>
          <w:p w14:paraId="25078872">
            <w:pPr>
              <w:widowControl/>
              <w:jc w:val="center"/>
              <w:rPr>
                <w:kern w:val="0"/>
                <w:sz w:val="24"/>
                <w:szCs w:val="24"/>
              </w:rPr>
            </w:pPr>
          </w:p>
        </w:tc>
      </w:tr>
    </w:tbl>
    <w:p w14:paraId="51EA0B29">
      <w:pPr>
        <w:ind w:left="180"/>
      </w:pPr>
    </w:p>
    <w:p w14:paraId="09079216">
      <w:pPr>
        <w:ind w:left="180"/>
        <w:rPr>
          <w:sz w:val="24"/>
          <w:szCs w:val="24"/>
        </w:rPr>
      </w:pPr>
      <w:r>
        <w:rPr>
          <w:sz w:val="24"/>
          <w:szCs w:val="24"/>
        </w:rPr>
        <w:t>注：</w:t>
      </w:r>
    </w:p>
    <w:p w14:paraId="64B8507D">
      <w:pPr>
        <w:spacing w:line="360" w:lineRule="auto"/>
        <w:ind w:left="181"/>
        <w:rPr>
          <w:sz w:val="24"/>
          <w:szCs w:val="24"/>
        </w:rPr>
      </w:pPr>
      <w:r>
        <w:rPr>
          <w:sz w:val="24"/>
          <w:szCs w:val="24"/>
        </w:rPr>
        <w:t>1. 商品属性应在“环保产品”、“节能、节水产品”、“自主知识产权产品”、“无”四个选择项中选择填写。</w:t>
      </w:r>
    </w:p>
    <w:p w14:paraId="7BA5A577">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14:paraId="6CD9B5BE">
      <w:pPr>
        <w:spacing w:line="360" w:lineRule="auto"/>
        <w:ind w:left="181"/>
        <w:rPr>
          <w:sz w:val="24"/>
          <w:szCs w:val="24"/>
        </w:rPr>
      </w:pPr>
      <w:r>
        <w:rPr>
          <w:rFonts w:hint="eastAsia"/>
          <w:sz w:val="24"/>
          <w:szCs w:val="24"/>
        </w:rPr>
        <w:t>3. 如国产产品，产地精确到省级行政区域。如进口产品，产地精确到国家。</w:t>
      </w:r>
    </w:p>
    <w:p w14:paraId="3D9C3D5D">
      <w:pPr>
        <w:spacing w:line="360" w:lineRule="auto"/>
        <w:ind w:left="181"/>
        <w:rPr>
          <w:sz w:val="24"/>
          <w:szCs w:val="24"/>
        </w:rPr>
      </w:pPr>
      <w:r>
        <w:rPr>
          <w:rFonts w:hint="eastAsia"/>
          <w:sz w:val="24"/>
          <w:szCs w:val="24"/>
        </w:rPr>
        <w:t>4. “单价”须包含产品及附件货款、运输费、运输保险费、装卸费、安装调试费及其他应有的费用。</w:t>
      </w:r>
    </w:p>
    <w:p w14:paraId="51431858">
      <w:pPr>
        <w:spacing w:line="460" w:lineRule="exact"/>
        <w:ind w:left="192" w:firstLine="3948" w:firstLineChars="1645"/>
        <w:rPr>
          <w:sz w:val="24"/>
        </w:rPr>
      </w:pPr>
    </w:p>
    <w:p w14:paraId="6255C504">
      <w:pPr>
        <w:spacing w:line="360" w:lineRule="auto"/>
        <w:ind w:firstLine="4080" w:firstLineChars="1700"/>
        <w:rPr>
          <w:sz w:val="24"/>
        </w:rPr>
      </w:pPr>
      <w:r>
        <w:rPr>
          <w:sz w:val="24"/>
        </w:rPr>
        <w:t>供应商名称：</w:t>
      </w:r>
    </w:p>
    <w:p w14:paraId="006C9D7C">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F0C9E5E">
      <w:pPr>
        <w:spacing w:line="460" w:lineRule="exact"/>
        <w:jc w:val="left"/>
        <w:rPr>
          <w:b/>
          <w:sz w:val="24"/>
        </w:rPr>
      </w:pPr>
      <w:r>
        <w:br w:type="page"/>
      </w:r>
      <w:r>
        <w:rPr>
          <w:rFonts w:hint="eastAsia"/>
          <w:b/>
          <w:sz w:val="24"/>
        </w:rPr>
        <w:t>附件3</w:t>
      </w:r>
    </w:p>
    <w:p w14:paraId="6F69285C">
      <w:pPr>
        <w:tabs>
          <w:tab w:val="left" w:pos="360"/>
        </w:tabs>
        <w:spacing w:line="560" w:lineRule="exact"/>
        <w:jc w:val="center"/>
        <w:rPr>
          <w:b/>
          <w:sz w:val="24"/>
        </w:rPr>
      </w:pPr>
      <w:r>
        <w:rPr>
          <w:rFonts w:hint="eastAsia"/>
          <w:b/>
          <w:sz w:val="24"/>
        </w:rPr>
        <w:t>政府采购政策情况表</w:t>
      </w:r>
    </w:p>
    <w:p w14:paraId="7458F0F0">
      <w:pPr>
        <w:tabs>
          <w:tab w:val="left" w:pos="360"/>
        </w:tabs>
        <w:spacing w:line="560" w:lineRule="exact"/>
        <w:jc w:val="center"/>
        <w:rPr>
          <w:sz w:val="24"/>
        </w:rPr>
      </w:pPr>
    </w:p>
    <w:p w14:paraId="6840F668">
      <w:pPr>
        <w:spacing w:line="460" w:lineRule="exact"/>
        <w:rPr>
          <w:sz w:val="24"/>
        </w:rPr>
      </w:pPr>
      <w:r>
        <w:rPr>
          <w:sz w:val="24"/>
        </w:rPr>
        <w:t>项目名称：</w:t>
      </w:r>
      <w:r>
        <w:rPr>
          <w:sz w:val="24"/>
          <w:u w:val="single"/>
        </w:rPr>
        <w:t xml:space="preserve">                    </w:t>
      </w:r>
    </w:p>
    <w:p w14:paraId="16FD987B">
      <w:pPr>
        <w:spacing w:line="460" w:lineRule="exact"/>
        <w:rPr>
          <w:sz w:val="24"/>
        </w:rPr>
      </w:pPr>
      <w:r>
        <w:rPr>
          <w:sz w:val="24"/>
        </w:rPr>
        <w:t>项目编号：</w:t>
      </w:r>
      <w:r>
        <w:rPr>
          <w:sz w:val="24"/>
          <w:u w:val="single"/>
        </w:rPr>
        <w:t xml:space="preserve">                    </w:t>
      </w:r>
    </w:p>
    <w:p w14:paraId="580ED6F7">
      <w:pPr>
        <w:spacing w:line="460" w:lineRule="exact"/>
        <w:rPr>
          <w:sz w:val="24"/>
          <w:u w:val="single"/>
        </w:rPr>
      </w:pPr>
      <w:r>
        <w:rPr>
          <w:sz w:val="24"/>
        </w:rPr>
        <w:t>包号：</w:t>
      </w:r>
      <w:r>
        <w:rPr>
          <w:sz w:val="24"/>
          <w:u w:val="single"/>
        </w:rPr>
        <w:t xml:space="preserve">                        </w:t>
      </w:r>
    </w:p>
    <w:p w14:paraId="114CC02D">
      <w:pPr>
        <w:spacing w:line="460" w:lineRule="exact"/>
        <w:rPr>
          <w:sz w:val="24"/>
          <w:szCs w:val="24"/>
        </w:rPr>
      </w:pPr>
      <w:r>
        <w:rPr>
          <w:sz w:val="24"/>
          <w:szCs w:val="24"/>
        </w:rPr>
        <w:t>填报要求：</w:t>
      </w:r>
    </w:p>
    <w:p w14:paraId="422349DC">
      <w:pPr>
        <w:spacing w:line="460" w:lineRule="exact"/>
        <w:rPr>
          <w:sz w:val="24"/>
          <w:szCs w:val="24"/>
        </w:rPr>
      </w:pPr>
      <w:r>
        <w:rPr>
          <w:sz w:val="24"/>
          <w:szCs w:val="24"/>
        </w:rPr>
        <w:t>1.本表的产品名称、品牌型号、金额应与《开标分项一览表》一致。</w:t>
      </w:r>
    </w:p>
    <w:p w14:paraId="2DF1B8F7">
      <w:pPr>
        <w:spacing w:line="460" w:lineRule="exact"/>
        <w:rPr>
          <w:sz w:val="24"/>
          <w:szCs w:val="24"/>
        </w:rPr>
      </w:pPr>
      <w:r>
        <w:rPr>
          <w:sz w:val="24"/>
          <w:szCs w:val="24"/>
        </w:rPr>
        <w:t>2.“制造商企业类型”栏填写内容为“微型”、“小型”、“监狱企业”或“残疾人福利性单位”。</w:t>
      </w:r>
    </w:p>
    <w:p w14:paraId="30645A05">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07412183">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5495AAC6">
      <w:pPr>
        <w:spacing w:line="460" w:lineRule="exact"/>
        <w:ind w:firstLine="7200" w:firstLineChars="3000"/>
        <w:rPr>
          <w:sz w:val="24"/>
          <w:szCs w:val="24"/>
        </w:rPr>
      </w:pPr>
      <w:r>
        <w:rPr>
          <w:sz w:val="24"/>
          <w:szCs w:val="24"/>
        </w:rPr>
        <w:t>单位：元</w:t>
      </w:r>
    </w:p>
    <w:tbl>
      <w:tblPr>
        <w:tblStyle w:val="18"/>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1"/>
        <w:gridCol w:w="1564"/>
        <w:gridCol w:w="1351"/>
        <w:gridCol w:w="1621"/>
        <w:gridCol w:w="1452"/>
      </w:tblGrid>
      <w:tr w14:paraId="2189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4A32562A">
            <w:pPr>
              <w:pStyle w:val="72"/>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14:paraId="6B593C5A">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0A0E1E73">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40B0256F">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7A5C1781">
            <w:pPr>
              <w:pStyle w:val="72"/>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14:paraId="63315C2D">
            <w:pPr>
              <w:pStyle w:val="72"/>
              <w:tabs>
                <w:tab w:val="left" w:pos="1260"/>
              </w:tabs>
              <w:adjustRightInd w:val="0"/>
              <w:snapToGrid w:val="0"/>
              <w:jc w:val="center"/>
              <w:rPr>
                <w:szCs w:val="21"/>
                <w:lang w:val="en-GB"/>
              </w:rPr>
            </w:pPr>
            <w:r>
              <w:rPr>
                <w:szCs w:val="21"/>
                <w:lang w:val="en-GB"/>
              </w:rPr>
              <w:t>金额</w:t>
            </w:r>
          </w:p>
        </w:tc>
      </w:tr>
      <w:tr w14:paraId="08B7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591D0A68">
            <w:pPr>
              <w:pStyle w:val="72"/>
              <w:tabs>
                <w:tab w:val="left" w:pos="1260"/>
              </w:tabs>
              <w:adjustRightInd w:val="0"/>
              <w:snapToGrid w:val="0"/>
              <w:jc w:val="center"/>
              <w:rPr>
                <w:szCs w:val="21"/>
                <w:lang w:val="en-GB"/>
              </w:rPr>
            </w:pPr>
          </w:p>
        </w:tc>
        <w:tc>
          <w:tcPr>
            <w:tcW w:w="886" w:type="pct"/>
            <w:shd w:val="clear" w:color="auto" w:fill="auto"/>
            <w:vAlign w:val="center"/>
          </w:tcPr>
          <w:p w14:paraId="1FED5A0B">
            <w:pPr>
              <w:pStyle w:val="72"/>
              <w:tabs>
                <w:tab w:val="left" w:pos="1260"/>
              </w:tabs>
              <w:adjustRightInd w:val="0"/>
              <w:snapToGrid w:val="0"/>
              <w:jc w:val="center"/>
              <w:rPr>
                <w:szCs w:val="21"/>
                <w:lang w:val="en-GB"/>
              </w:rPr>
            </w:pPr>
          </w:p>
        </w:tc>
        <w:tc>
          <w:tcPr>
            <w:tcW w:w="929" w:type="pct"/>
            <w:shd w:val="clear" w:color="auto" w:fill="auto"/>
            <w:vAlign w:val="center"/>
          </w:tcPr>
          <w:p w14:paraId="14FEADD6">
            <w:pPr>
              <w:pStyle w:val="72"/>
              <w:tabs>
                <w:tab w:val="left" w:pos="1260"/>
              </w:tabs>
              <w:adjustRightInd w:val="0"/>
              <w:snapToGrid w:val="0"/>
              <w:jc w:val="center"/>
              <w:rPr>
                <w:szCs w:val="21"/>
                <w:lang w:val="en-GB"/>
              </w:rPr>
            </w:pPr>
          </w:p>
        </w:tc>
        <w:tc>
          <w:tcPr>
            <w:tcW w:w="803" w:type="pct"/>
            <w:shd w:val="clear" w:color="auto" w:fill="auto"/>
            <w:vAlign w:val="center"/>
          </w:tcPr>
          <w:p w14:paraId="0AE0FD35">
            <w:pPr>
              <w:pStyle w:val="72"/>
              <w:tabs>
                <w:tab w:val="left" w:pos="1260"/>
              </w:tabs>
              <w:adjustRightInd w:val="0"/>
              <w:snapToGrid w:val="0"/>
              <w:jc w:val="center"/>
              <w:rPr>
                <w:szCs w:val="21"/>
                <w:lang w:val="en-GB"/>
              </w:rPr>
            </w:pPr>
          </w:p>
        </w:tc>
        <w:tc>
          <w:tcPr>
            <w:tcW w:w="963" w:type="pct"/>
            <w:shd w:val="clear" w:color="auto" w:fill="auto"/>
            <w:vAlign w:val="center"/>
          </w:tcPr>
          <w:p w14:paraId="49733BDA">
            <w:pPr>
              <w:pStyle w:val="72"/>
              <w:tabs>
                <w:tab w:val="left" w:pos="1260"/>
              </w:tabs>
              <w:adjustRightInd w:val="0"/>
              <w:snapToGrid w:val="0"/>
              <w:jc w:val="center"/>
              <w:rPr>
                <w:szCs w:val="21"/>
                <w:lang w:val="en-GB"/>
              </w:rPr>
            </w:pPr>
          </w:p>
        </w:tc>
        <w:tc>
          <w:tcPr>
            <w:tcW w:w="863" w:type="pct"/>
            <w:shd w:val="clear" w:color="auto" w:fill="auto"/>
            <w:vAlign w:val="center"/>
          </w:tcPr>
          <w:p w14:paraId="23F16052">
            <w:pPr>
              <w:pStyle w:val="72"/>
              <w:tabs>
                <w:tab w:val="left" w:pos="1260"/>
              </w:tabs>
              <w:adjustRightInd w:val="0"/>
              <w:snapToGrid w:val="0"/>
              <w:jc w:val="center"/>
              <w:rPr>
                <w:szCs w:val="21"/>
                <w:lang w:val="en-GB"/>
              </w:rPr>
            </w:pPr>
          </w:p>
        </w:tc>
      </w:tr>
      <w:tr w14:paraId="0341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71A7EEA6">
            <w:pPr>
              <w:pStyle w:val="72"/>
              <w:tabs>
                <w:tab w:val="left" w:pos="1260"/>
              </w:tabs>
              <w:adjustRightInd w:val="0"/>
              <w:snapToGrid w:val="0"/>
              <w:jc w:val="center"/>
              <w:rPr>
                <w:szCs w:val="21"/>
                <w:lang w:val="en-GB"/>
              </w:rPr>
            </w:pPr>
          </w:p>
        </w:tc>
        <w:tc>
          <w:tcPr>
            <w:tcW w:w="886" w:type="pct"/>
            <w:shd w:val="clear" w:color="auto" w:fill="auto"/>
            <w:vAlign w:val="center"/>
          </w:tcPr>
          <w:p w14:paraId="6F835073">
            <w:pPr>
              <w:pStyle w:val="72"/>
              <w:tabs>
                <w:tab w:val="left" w:pos="1260"/>
              </w:tabs>
              <w:adjustRightInd w:val="0"/>
              <w:snapToGrid w:val="0"/>
              <w:jc w:val="center"/>
              <w:rPr>
                <w:szCs w:val="21"/>
                <w:lang w:val="en-GB"/>
              </w:rPr>
            </w:pPr>
          </w:p>
        </w:tc>
        <w:tc>
          <w:tcPr>
            <w:tcW w:w="929" w:type="pct"/>
            <w:shd w:val="clear" w:color="auto" w:fill="auto"/>
            <w:vAlign w:val="center"/>
          </w:tcPr>
          <w:p w14:paraId="275FC6A0">
            <w:pPr>
              <w:pStyle w:val="72"/>
              <w:tabs>
                <w:tab w:val="left" w:pos="1260"/>
              </w:tabs>
              <w:adjustRightInd w:val="0"/>
              <w:snapToGrid w:val="0"/>
              <w:jc w:val="center"/>
              <w:rPr>
                <w:szCs w:val="21"/>
                <w:lang w:val="en-GB"/>
              </w:rPr>
            </w:pPr>
          </w:p>
        </w:tc>
        <w:tc>
          <w:tcPr>
            <w:tcW w:w="803" w:type="pct"/>
            <w:shd w:val="clear" w:color="auto" w:fill="auto"/>
            <w:vAlign w:val="center"/>
          </w:tcPr>
          <w:p w14:paraId="34AECFA7">
            <w:pPr>
              <w:pStyle w:val="72"/>
              <w:tabs>
                <w:tab w:val="left" w:pos="1260"/>
              </w:tabs>
              <w:adjustRightInd w:val="0"/>
              <w:snapToGrid w:val="0"/>
              <w:jc w:val="center"/>
              <w:rPr>
                <w:szCs w:val="21"/>
                <w:lang w:val="en-GB"/>
              </w:rPr>
            </w:pPr>
          </w:p>
        </w:tc>
        <w:tc>
          <w:tcPr>
            <w:tcW w:w="963" w:type="pct"/>
            <w:shd w:val="clear" w:color="auto" w:fill="auto"/>
            <w:vAlign w:val="center"/>
          </w:tcPr>
          <w:p w14:paraId="314BC5EE">
            <w:pPr>
              <w:pStyle w:val="72"/>
              <w:tabs>
                <w:tab w:val="left" w:pos="1260"/>
              </w:tabs>
              <w:adjustRightInd w:val="0"/>
              <w:snapToGrid w:val="0"/>
              <w:jc w:val="center"/>
              <w:rPr>
                <w:szCs w:val="21"/>
                <w:lang w:val="en-GB"/>
              </w:rPr>
            </w:pPr>
          </w:p>
        </w:tc>
        <w:tc>
          <w:tcPr>
            <w:tcW w:w="863" w:type="pct"/>
            <w:shd w:val="clear" w:color="auto" w:fill="auto"/>
            <w:vAlign w:val="center"/>
          </w:tcPr>
          <w:p w14:paraId="1193B64A">
            <w:pPr>
              <w:pStyle w:val="72"/>
              <w:tabs>
                <w:tab w:val="left" w:pos="1260"/>
              </w:tabs>
              <w:adjustRightInd w:val="0"/>
              <w:snapToGrid w:val="0"/>
              <w:jc w:val="center"/>
              <w:rPr>
                <w:szCs w:val="21"/>
                <w:lang w:val="en-GB"/>
              </w:rPr>
            </w:pPr>
          </w:p>
        </w:tc>
      </w:tr>
      <w:tr w14:paraId="34C7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2BB2AA02">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293DCCE0">
            <w:pPr>
              <w:pStyle w:val="72"/>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14:paraId="14DA978C">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4171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69C7934B">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6232662E">
            <w:pPr>
              <w:pStyle w:val="72"/>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14:paraId="254F2592">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5DB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430EA648">
            <w:pPr>
              <w:pStyle w:val="72"/>
              <w:tabs>
                <w:tab w:val="left" w:pos="1260"/>
              </w:tabs>
              <w:adjustRightInd w:val="0"/>
              <w:snapToGrid w:val="0"/>
              <w:jc w:val="center"/>
              <w:rPr>
                <w:szCs w:val="21"/>
                <w:lang w:val="en-GB"/>
              </w:rPr>
            </w:pPr>
          </w:p>
        </w:tc>
        <w:tc>
          <w:tcPr>
            <w:tcW w:w="4444" w:type="pct"/>
            <w:gridSpan w:val="5"/>
            <w:shd w:val="clear" w:color="auto" w:fill="auto"/>
            <w:vAlign w:val="center"/>
          </w:tcPr>
          <w:p w14:paraId="2D11EBD8">
            <w:pPr>
              <w:pStyle w:val="72"/>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0E5F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56517F57">
            <w:pPr>
              <w:pStyle w:val="72"/>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14:paraId="47A5AB38">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63C2631F">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28D34B2C">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6181F3E9">
            <w:pPr>
              <w:pStyle w:val="72"/>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14:paraId="5DC508CC">
            <w:pPr>
              <w:pStyle w:val="72"/>
              <w:tabs>
                <w:tab w:val="left" w:pos="1260"/>
              </w:tabs>
              <w:adjustRightInd w:val="0"/>
              <w:snapToGrid w:val="0"/>
              <w:jc w:val="center"/>
              <w:rPr>
                <w:szCs w:val="21"/>
                <w:lang w:val="en-GB"/>
              </w:rPr>
            </w:pPr>
            <w:r>
              <w:rPr>
                <w:szCs w:val="21"/>
                <w:lang w:val="en-GB"/>
              </w:rPr>
              <w:t>金额</w:t>
            </w:r>
          </w:p>
        </w:tc>
      </w:tr>
      <w:tr w14:paraId="29C7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4AE069C4">
            <w:pPr>
              <w:pStyle w:val="72"/>
              <w:tabs>
                <w:tab w:val="left" w:pos="1260"/>
              </w:tabs>
              <w:adjustRightInd w:val="0"/>
              <w:snapToGrid w:val="0"/>
              <w:jc w:val="center"/>
              <w:rPr>
                <w:szCs w:val="21"/>
                <w:lang w:val="en-GB"/>
              </w:rPr>
            </w:pPr>
          </w:p>
        </w:tc>
        <w:tc>
          <w:tcPr>
            <w:tcW w:w="886" w:type="pct"/>
            <w:shd w:val="clear" w:color="auto" w:fill="auto"/>
            <w:vAlign w:val="center"/>
          </w:tcPr>
          <w:p w14:paraId="17762502">
            <w:pPr>
              <w:pStyle w:val="72"/>
              <w:tabs>
                <w:tab w:val="left" w:pos="1260"/>
              </w:tabs>
              <w:adjustRightInd w:val="0"/>
              <w:snapToGrid w:val="0"/>
              <w:jc w:val="center"/>
              <w:rPr>
                <w:szCs w:val="21"/>
                <w:lang w:val="en-GB"/>
              </w:rPr>
            </w:pPr>
          </w:p>
        </w:tc>
        <w:tc>
          <w:tcPr>
            <w:tcW w:w="929" w:type="pct"/>
            <w:shd w:val="clear" w:color="auto" w:fill="auto"/>
            <w:vAlign w:val="center"/>
          </w:tcPr>
          <w:p w14:paraId="2EFD3CA6">
            <w:pPr>
              <w:pStyle w:val="72"/>
              <w:tabs>
                <w:tab w:val="left" w:pos="1260"/>
              </w:tabs>
              <w:adjustRightInd w:val="0"/>
              <w:snapToGrid w:val="0"/>
              <w:jc w:val="center"/>
              <w:rPr>
                <w:szCs w:val="21"/>
                <w:lang w:val="en-GB"/>
              </w:rPr>
            </w:pPr>
          </w:p>
        </w:tc>
        <w:tc>
          <w:tcPr>
            <w:tcW w:w="803" w:type="pct"/>
            <w:shd w:val="clear" w:color="auto" w:fill="auto"/>
            <w:vAlign w:val="center"/>
          </w:tcPr>
          <w:p w14:paraId="424C436F">
            <w:pPr>
              <w:pStyle w:val="72"/>
              <w:tabs>
                <w:tab w:val="left" w:pos="1260"/>
              </w:tabs>
              <w:adjustRightInd w:val="0"/>
              <w:snapToGrid w:val="0"/>
              <w:jc w:val="center"/>
              <w:rPr>
                <w:szCs w:val="21"/>
                <w:lang w:val="en-GB"/>
              </w:rPr>
            </w:pPr>
          </w:p>
        </w:tc>
        <w:tc>
          <w:tcPr>
            <w:tcW w:w="963" w:type="pct"/>
            <w:shd w:val="clear" w:color="auto" w:fill="auto"/>
            <w:vAlign w:val="center"/>
          </w:tcPr>
          <w:p w14:paraId="178FB588">
            <w:pPr>
              <w:pStyle w:val="72"/>
              <w:tabs>
                <w:tab w:val="left" w:pos="1260"/>
              </w:tabs>
              <w:adjustRightInd w:val="0"/>
              <w:snapToGrid w:val="0"/>
              <w:jc w:val="center"/>
              <w:rPr>
                <w:szCs w:val="21"/>
                <w:lang w:val="en-GB"/>
              </w:rPr>
            </w:pPr>
          </w:p>
        </w:tc>
        <w:tc>
          <w:tcPr>
            <w:tcW w:w="863" w:type="pct"/>
            <w:shd w:val="clear" w:color="auto" w:fill="auto"/>
            <w:vAlign w:val="center"/>
          </w:tcPr>
          <w:p w14:paraId="2DB180E5">
            <w:pPr>
              <w:pStyle w:val="72"/>
              <w:tabs>
                <w:tab w:val="left" w:pos="1260"/>
              </w:tabs>
              <w:adjustRightInd w:val="0"/>
              <w:snapToGrid w:val="0"/>
              <w:jc w:val="center"/>
              <w:rPr>
                <w:szCs w:val="21"/>
                <w:lang w:val="en-GB"/>
              </w:rPr>
            </w:pPr>
          </w:p>
        </w:tc>
      </w:tr>
      <w:tr w14:paraId="3CF5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3C8160C1">
            <w:pPr>
              <w:pStyle w:val="72"/>
              <w:tabs>
                <w:tab w:val="left" w:pos="1260"/>
              </w:tabs>
              <w:adjustRightInd w:val="0"/>
              <w:snapToGrid w:val="0"/>
              <w:jc w:val="center"/>
              <w:rPr>
                <w:szCs w:val="21"/>
                <w:lang w:val="en-GB"/>
              </w:rPr>
            </w:pPr>
          </w:p>
        </w:tc>
        <w:tc>
          <w:tcPr>
            <w:tcW w:w="886" w:type="pct"/>
            <w:shd w:val="clear" w:color="auto" w:fill="auto"/>
            <w:vAlign w:val="center"/>
          </w:tcPr>
          <w:p w14:paraId="22A6755C">
            <w:pPr>
              <w:pStyle w:val="72"/>
              <w:tabs>
                <w:tab w:val="left" w:pos="1260"/>
              </w:tabs>
              <w:adjustRightInd w:val="0"/>
              <w:snapToGrid w:val="0"/>
              <w:jc w:val="center"/>
              <w:rPr>
                <w:szCs w:val="21"/>
                <w:lang w:val="en-GB"/>
              </w:rPr>
            </w:pPr>
          </w:p>
        </w:tc>
        <w:tc>
          <w:tcPr>
            <w:tcW w:w="929" w:type="pct"/>
            <w:shd w:val="clear" w:color="auto" w:fill="auto"/>
            <w:vAlign w:val="center"/>
          </w:tcPr>
          <w:p w14:paraId="58CE6A1E">
            <w:pPr>
              <w:pStyle w:val="72"/>
              <w:tabs>
                <w:tab w:val="left" w:pos="1260"/>
              </w:tabs>
              <w:adjustRightInd w:val="0"/>
              <w:snapToGrid w:val="0"/>
              <w:jc w:val="center"/>
              <w:rPr>
                <w:szCs w:val="21"/>
                <w:lang w:val="en-GB"/>
              </w:rPr>
            </w:pPr>
          </w:p>
        </w:tc>
        <w:tc>
          <w:tcPr>
            <w:tcW w:w="803" w:type="pct"/>
            <w:shd w:val="clear" w:color="auto" w:fill="auto"/>
            <w:vAlign w:val="center"/>
          </w:tcPr>
          <w:p w14:paraId="1B4B914D">
            <w:pPr>
              <w:pStyle w:val="72"/>
              <w:tabs>
                <w:tab w:val="left" w:pos="1260"/>
              </w:tabs>
              <w:adjustRightInd w:val="0"/>
              <w:snapToGrid w:val="0"/>
              <w:jc w:val="center"/>
              <w:rPr>
                <w:szCs w:val="21"/>
                <w:lang w:val="en-GB"/>
              </w:rPr>
            </w:pPr>
          </w:p>
        </w:tc>
        <w:tc>
          <w:tcPr>
            <w:tcW w:w="963" w:type="pct"/>
            <w:shd w:val="clear" w:color="auto" w:fill="auto"/>
            <w:vAlign w:val="center"/>
          </w:tcPr>
          <w:p w14:paraId="0A836F64">
            <w:pPr>
              <w:pStyle w:val="72"/>
              <w:tabs>
                <w:tab w:val="left" w:pos="1260"/>
              </w:tabs>
              <w:adjustRightInd w:val="0"/>
              <w:snapToGrid w:val="0"/>
              <w:jc w:val="center"/>
              <w:rPr>
                <w:szCs w:val="21"/>
                <w:lang w:val="en-GB"/>
              </w:rPr>
            </w:pPr>
          </w:p>
        </w:tc>
        <w:tc>
          <w:tcPr>
            <w:tcW w:w="863" w:type="pct"/>
            <w:shd w:val="clear" w:color="auto" w:fill="auto"/>
            <w:vAlign w:val="center"/>
          </w:tcPr>
          <w:p w14:paraId="2FD41929">
            <w:pPr>
              <w:pStyle w:val="72"/>
              <w:tabs>
                <w:tab w:val="left" w:pos="1260"/>
              </w:tabs>
              <w:adjustRightInd w:val="0"/>
              <w:snapToGrid w:val="0"/>
              <w:jc w:val="center"/>
              <w:rPr>
                <w:szCs w:val="21"/>
                <w:lang w:val="en-GB"/>
              </w:rPr>
            </w:pPr>
          </w:p>
        </w:tc>
      </w:tr>
      <w:tr w14:paraId="78E4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1318043B">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470B4D97">
            <w:pPr>
              <w:pStyle w:val="72"/>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14:paraId="71193C7C">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6000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53F2A3DA">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1D6B477B">
            <w:pPr>
              <w:pStyle w:val="72"/>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14:paraId="1E9ACB45">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264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7B797362">
            <w:pPr>
              <w:pStyle w:val="72"/>
              <w:tabs>
                <w:tab w:val="left" w:pos="1260"/>
              </w:tabs>
              <w:adjustRightInd w:val="0"/>
              <w:snapToGrid w:val="0"/>
              <w:jc w:val="center"/>
              <w:rPr>
                <w:szCs w:val="21"/>
                <w:lang w:val="en-GB"/>
              </w:rPr>
            </w:pPr>
          </w:p>
        </w:tc>
        <w:tc>
          <w:tcPr>
            <w:tcW w:w="4444" w:type="pct"/>
            <w:gridSpan w:val="5"/>
            <w:shd w:val="clear" w:color="auto" w:fill="auto"/>
            <w:vAlign w:val="center"/>
          </w:tcPr>
          <w:p w14:paraId="3626B096">
            <w:pPr>
              <w:pStyle w:val="72"/>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500A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434B5020">
            <w:pPr>
              <w:pStyle w:val="72"/>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14:paraId="4057ECB6">
            <w:pPr>
              <w:pStyle w:val="72"/>
              <w:tabs>
                <w:tab w:val="left" w:pos="1260"/>
              </w:tabs>
              <w:adjustRightInd w:val="0"/>
              <w:snapToGrid w:val="0"/>
              <w:rPr>
                <w:b/>
                <w:szCs w:val="21"/>
              </w:rPr>
            </w:pPr>
            <w:r>
              <w:rPr>
                <w:b/>
                <w:szCs w:val="21"/>
              </w:rPr>
              <w:t>1.所投货物中有大型企业制造的，不享受中小企业扶持政策，无需填写以下内容</w:t>
            </w:r>
          </w:p>
          <w:p w14:paraId="18F2B8A2">
            <w:pPr>
              <w:pStyle w:val="72"/>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14:paraId="390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49F47B2">
            <w:pPr>
              <w:pStyle w:val="72"/>
              <w:tabs>
                <w:tab w:val="left" w:pos="1260"/>
              </w:tabs>
              <w:adjustRightInd w:val="0"/>
              <w:snapToGrid w:val="0"/>
              <w:jc w:val="center"/>
              <w:rPr>
                <w:szCs w:val="21"/>
                <w:lang w:val="en-GB"/>
              </w:rPr>
            </w:pPr>
          </w:p>
        </w:tc>
        <w:tc>
          <w:tcPr>
            <w:tcW w:w="886" w:type="pct"/>
            <w:shd w:val="clear" w:color="auto" w:fill="auto"/>
            <w:vAlign w:val="center"/>
          </w:tcPr>
          <w:p w14:paraId="495DFF81">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4D2C6206">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51458243">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23715B6F">
            <w:pPr>
              <w:pStyle w:val="72"/>
              <w:tabs>
                <w:tab w:val="left" w:pos="1260"/>
              </w:tabs>
              <w:adjustRightInd w:val="0"/>
              <w:snapToGrid w:val="0"/>
              <w:jc w:val="center"/>
              <w:rPr>
                <w:szCs w:val="21"/>
                <w:lang w:val="en-GB"/>
              </w:rPr>
            </w:pPr>
            <w:r>
              <w:rPr>
                <w:szCs w:val="21"/>
                <w:lang w:val="en-GB"/>
              </w:rPr>
              <w:t>制造商</w:t>
            </w:r>
          </w:p>
          <w:p w14:paraId="5C6479B1">
            <w:pPr>
              <w:pStyle w:val="72"/>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14:paraId="4B18B628">
            <w:pPr>
              <w:pStyle w:val="72"/>
              <w:tabs>
                <w:tab w:val="left" w:pos="1260"/>
              </w:tabs>
              <w:adjustRightInd w:val="0"/>
              <w:snapToGrid w:val="0"/>
              <w:jc w:val="center"/>
              <w:rPr>
                <w:szCs w:val="21"/>
                <w:lang w:val="en-GB"/>
              </w:rPr>
            </w:pPr>
            <w:r>
              <w:rPr>
                <w:szCs w:val="21"/>
                <w:lang w:val="en-GB"/>
              </w:rPr>
              <w:t>金额</w:t>
            </w:r>
          </w:p>
        </w:tc>
      </w:tr>
      <w:tr w14:paraId="6FE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62BA17D">
            <w:pPr>
              <w:pStyle w:val="72"/>
              <w:tabs>
                <w:tab w:val="left" w:pos="1260"/>
              </w:tabs>
              <w:adjustRightInd w:val="0"/>
              <w:snapToGrid w:val="0"/>
              <w:jc w:val="center"/>
              <w:rPr>
                <w:szCs w:val="21"/>
                <w:lang w:val="en-GB"/>
              </w:rPr>
            </w:pPr>
          </w:p>
        </w:tc>
        <w:tc>
          <w:tcPr>
            <w:tcW w:w="886" w:type="pct"/>
            <w:shd w:val="clear" w:color="auto" w:fill="auto"/>
            <w:vAlign w:val="center"/>
          </w:tcPr>
          <w:p w14:paraId="0BB0D573">
            <w:pPr>
              <w:pStyle w:val="72"/>
              <w:tabs>
                <w:tab w:val="left" w:pos="1260"/>
              </w:tabs>
              <w:adjustRightInd w:val="0"/>
              <w:snapToGrid w:val="0"/>
              <w:jc w:val="center"/>
              <w:rPr>
                <w:szCs w:val="21"/>
                <w:lang w:val="en-GB"/>
              </w:rPr>
            </w:pPr>
          </w:p>
        </w:tc>
        <w:tc>
          <w:tcPr>
            <w:tcW w:w="929" w:type="pct"/>
            <w:shd w:val="clear" w:color="auto" w:fill="auto"/>
            <w:vAlign w:val="center"/>
          </w:tcPr>
          <w:p w14:paraId="44803141">
            <w:pPr>
              <w:pStyle w:val="72"/>
              <w:tabs>
                <w:tab w:val="left" w:pos="1260"/>
              </w:tabs>
              <w:adjustRightInd w:val="0"/>
              <w:snapToGrid w:val="0"/>
              <w:jc w:val="center"/>
              <w:rPr>
                <w:szCs w:val="21"/>
                <w:lang w:val="en-GB"/>
              </w:rPr>
            </w:pPr>
          </w:p>
        </w:tc>
        <w:tc>
          <w:tcPr>
            <w:tcW w:w="803" w:type="pct"/>
            <w:shd w:val="clear" w:color="auto" w:fill="auto"/>
            <w:vAlign w:val="center"/>
          </w:tcPr>
          <w:p w14:paraId="50AE2C96">
            <w:pPr>
              <w:pStyle w:val="72"/>
              <w:tabs>
                <w:tab w:val="left" w:pos="1260"/>
              </w:tabs>
              <w:adjustRightInd w:val="0"/>
              <w:snapToGrid w:val="0"/>
              <w:jc w:val="center"/>
              <w:rPr>
                <w:szCs w:val="21"/>
                <w:lang w:val="en-GB"/>
              </w:rPr>
            </w:pPr>
          </w:p>
        </w:tc>
        <w:tc>
          <w:tcPr>
            <w:tcW w:w="963" w:type="pct"/>
            <w:shd w:val="clear" w:color="auto" w:fill="auto"/>
          </w:tcPr>
          <w:p w14:paraId="3BACA8FF">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1B450DCE">
            <w:pPr>
              <w:pStyle w:val="72"/>
              <w:tabs>
                <w:tab w:val="left" w:pos="1260"/>
              </w:tabs>
              <w:adjustRightInd w:val="0"/>
              <w:snapToGrid w:val="0"/>
              <w:jc w:val="center"/>
              <w:rPr>
                <w:szCs w:val="21"/>
                <w:lang w:val="en-GB"/>
              </w:rPr>
            </w:pPr>
          </w:p>
        </w:tc>
      </w:tr>
      <w:tr w14:paraId="7CD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EB4E9B5">
            <w:pPr>
              <w:pStyle w:val="72"/>
              <w:tabs>
                <w:tab w:val="left" w:pos="1260"/>
              </w:tabs>
              <w:adjustRightInd w:val="0"/>
              <w:snapToGrid w:val="0"/>
              <w:jc w:val="center"/>
              <w:rPr>
                <w:szCs w:val="21"/>
                <w:lang w:val="en-GB"/>
              </w:rPr>
            </w:pPr>
          </w:p>
        </w:tc>
        <w:tc>
          <w:tcPr>
            <w:tcW w:w="886" w:type="pct"/>
            <w:shd w:val="clear" w:color="auto" w:fill="auto"/>
            <w:vAlign w:val="center"/>
          </w:tcPr>
          <w:p w14:paraId="261659A5">
            <w:pPr>
              <w:pStyle w:val="72"/>
              <w:tabs>
                <w:tab w:val="left" w:pos="1260"/>
              </w:tabs>
              <w:adjustRightInd w:val="0"/>
              <w:snapToGrid w:val="0"/>
              <w:jc w:val="center"/>
              <w:rPr>
                <w:szCs w:val="21"/>
                <w:lang w:val="en-GB"/>
              </w:rPr>
            </w:pPr>
          </w:p>
        </w:tc>
        <w:tc>
          <w:tcPr>
            <w:tcW w:w="929" w:type="pct"/>
            <w:shd w:val="clear" w:color="auto" w:fill="auto"/>
            <w:vAlign w:val="center"/>
          </w:tcPr>
          <w:p w14:paraId="6AA0313B">
            <w:pPr>
              <w:pStyle w:val="72"/>
              <w:tabs>
                <w:tab w:val="left" w:pos="1260"/>
              </w:tabs>
              <w:adjustRightInd w:val="0"/>
              <w:snapToGrid w:val="0"/>
              <w:jc w:val="center"/>
              <w:rPr>
                <w:szCs w:val="21"/>
                <w:lang w:val="en-GB"/>
              </w:rPr>
            </w:pPr>
          </w:p>
        </w:tc>
        <w:tc>
          <w:tcPr>
            <w:tcW w:w="803" w:type="pct"/>
            <w:shd w:val="clear" w:color="auto" w:fill="auto"/>
            <w:vAlign w:val="center"/>
          </w:tcPr>
          <w:p w14:paraId="0C3D4C96">
            <w:pPr>
              <w:pStyle w:val="72"/>
              <w:tabs>
                <w:tab w:val="left" w:pos="1260"/>
              </w:tabs>
              <w:adjustRightInd w:val="0"/>
              <w:snapToGrid w:val="0"/>
              <w:jc w:val="center"/>
              <w:rPr>
                <w:szCs w:val="21"/>
                <w:lang w:val="en-GB"/>
              </w:rPr>
            </w:pPr>
          </w:p>
        </w:tc>
        <w:tc>
          <w:tcPr>
            <w:tcW w:w="963" w:type="pct"/>
            <w:shd w:val="clear" w:color="auto" w:fill="auto"/>
          </w:tcPr>
          <w:p w14:paraId="23315476">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766E4F13">
            <w:pPr>
              <w:pStyle w:val="72"/>
              <w:tabs>
                <w:tab w:val="left" w:pos="1260"/>
              </w:tabs>
              <w:adjustRightInd w:val="0"/>
              <w:snapToGrid w:val="0"/>
              <w:jc w:val="center"/>
              <w:rPr>
                <w:szCs w:val="21"/>
                <w:lang w:val="en-GB"/>
              </w:rPr>
            </w:pPr>
          </w:p>
        </w:tc>
      </w:tr>
      <w:tr w14:paraId="44C2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AB622B5">
            <w:pPr>
              <w:pStyle w:val="72"/>
              <w:tabs>
                <w:tab w:val="left" w:pos="1260"/>
              </w:tabs>
              <w:adjustRightInd w:val="0"/>
              <w:snapToGrid w:val="0"/>
              <w:jc w:val="center"/>
              <w:rPr>
                <w:szCs w:val="21"/>
                <w:lang w:val="en-GB"/>
              </w:rPr>
            </w:pPr>
          </w:p>
        </w:tc>
        <w:tc>
          <w:tcPr>
            <w:tcW w:w="886" w:type="pct"/>
            <w:shd w:val="clear" w:color="auto" w:fill="auto"/>
            <w:vAlign w:val="center"/>
          </w:tcPr>
          <w:p w14:paraId="14555396">
            <w:pPr>
              <w:pStyle w:val="72"/>
              <w:tabs>
                <w:tab w:val="left" w:pos="1260"/>
              </w:tabs>
              <w:adjustRightInd w:val="0"/>
              <w:snapToGrid w:val="0"/>
              <w:jc w:val="center"/>
              <w:rPr>
                <w:szCs w:val="21"/>
                <w:lang w:val="en-GB"/>
              </w:rPr>
            </w:pPr>
          </w:p>
        </w:tc>
        <w:tc>
          <w:tcPr>
            <w:tcW w:w="929" w:type="pct"/>
            <w:shd w:val="clear" w:color="auto" w:fill="auto"/>
            <w:vAlign w:val="center"/>
          </w:tcPr>
          <w:p w14:paraId="5E23E930">
            <w:pPr>
              <w:pStyle w:val="72"/>
              <w:tabs>
                <w:tab w:val="left" w:pos="1260"/>
              </w:tabs>
              <w:adjustRightInd w:val="0"/>
              <w:snapToGrid w:val="0"/>
              <w:jc w:val="center"/>
              <w:rPr>
                <w:szCs w:val="21"/>
                <w:lang w:val="en-GB"/>
              </w:rPr>
            </w:pPr>
          </w:p>
        </w:tc>
        <w:tc>
          <w:tcPr>
            <w:tcW w:w="803" w:type="pct"/>
            <w:shd w:val="clear" w:color="auto" w:fill="auto"/>
            <w:vAlign w:val="center"/>
          </w:tcPr>
          <w:p w14:paraId="473A35A7">
            <w:pPr>
              <w:pStyle w:val="72"/>
              <w:tabs>
                <w:tab w:val="left" w:pos="1260"/>
              </w:tabs>
              <w:adjustRightInd w:val="0"/>
              <w:snapToGrid w:val="0"/>
              <w:jc w:val="center"/>
              <w:rPr>
                <w:szCs w:val="21"/>
                <w:lang w:val="en-GB"/>
              </w:rPr>
            </w:pPr>
          </w:p>
        </w:tc>
        <w:tc>
          <w:tcPr>
            <w:tcW w:w="963" w:type="pct"/>
            <w:shd w:val="clear" w:color="auto" w:fill="auto"/>
          </w:tcPr>
          <w:p w14:paraId="226364DD">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1BB617B">
            <w:pPr>
              <w:pStyle w:val="72"/>
              <w:tabs>
                <w:tab w:val="left" w:pos="1260"/>
              </w:tabs>
              <w:adjustRightInd w:val="0"/>
              <w:snapToGrid w:val="0"/>
              <w:jc w:val="center"/>
              <w:rPr>
                <w:szCs w:val="21"/>
                <w:lang w:val="en-GB"/>
              </w:rPr>
            </w:pPr>
          </w:p>
        </w:tc>
      </w:tr>
      <w:tr w14:paraId="0535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5516CDBE">
            <w:pPr>
              <w:pStyle w:val="72"/>
              <w:tabs>
                <w:tab w:val="left" w:pos="1260"/>
              </w:tabs>
              <w:adjustRightInd w:val="0"/>
              <w:snapToGrid w:val="0"/>
              <w:jc w:val="center"/>
              <w:rPr>
                <w:szCs w:val="21"/>
                <w:lang w:val="en-GB"/>
              </w:rPr>
            </w:pPr>
          </w:p>
        </w:tc>
        <w:tc>
          <w:tcPr>
            <w:tcW w:w="886" w:type="pct"/>
            <w:shd w:val="clear" w:color="auto" w:fill="auto"/>
            <w:vAlign w:val="center"/>
          </w:tcPr>
          <w:p w14:paraId="229481CE">
            <w:pPr>
              <w:pStyle w:val="72"/>
              <w:tabs>
                <w:tab w:val="left" w:pos="1260"/>
              </w:tabs>
              <w:adjustRightInd w:val="0"/>
              <w:snapToGrid w:val="0"/>
              <w:jc w:val="center"/>
              <w:rPr>
                <w:szCs w:val="21"/>
                <w:lang w:val="en-GB"/>
              </w:rPr>
            </w:pPr>
          </w:p>
        </w:tc>
        <w:tc>
          <w:tcPr>
            <w:tcW w:w="929" w:type="pct"/>
            <w:shd w:val="clear" w:color="auto" w:fill="auto"/>
            <w:vAlign w:val="center"/>
          </w:tcPr>
          <w:p w14:paraId="7EBBA431">
            <w:pPr>
              <w:pStyle w:val="72"/>
              <w:tabs>
                <w:tab w:val="left" w:pos="1260"/>
              </w:tabs>
              <w:adjustRightInd w:val="0"/>
              <w:snapToGrid w:val="0"/>
              <w:jc w:val="center"/>
              <w:rPr>
                <w:szCs w:val="21"/>
                <w:lang w:val="en-GB"/>
              </w:rPr>
            </w:pPr>
          </w:p>
        </w:tc>
        <w:tc>
          <w:tcPr>
            <w:tcW w:w="803" w:type="pct"/>
            <w:shd w:val="clear" w:color="auto" w:fill="auto"/>
            <w:vAlign w:val="center"/>
          </w:tcPr>
          <w:p w14:paraId="4FBBDC6F">
            <w:pPr>
              <w:pStyle w:val="72"/>
              <w:tabs>
                <w:tab w:val="left" w:pos="1260"/>
              </w:tabs>
              <w:adjustRightInd w:val="0"/>
              <w:snapToGrid w:val="0"/>
              <w:jc w:val="center"/>
              <w:rPr>
                <w:szCs w:val="21"/>
                <w:lang w:val="en-GB"/>
              </w:rPr>
            </w:pPr>
          </w:p>
        </w:tc>
        <w:tc>
          <w:tcPr>
            <w:tcW w:w="963" w:type="pct"/>
            <w:shd w:val="clear" w:color="auto" w:fill="auto"/>
          </w:tcPr>
          <w:p w14:paraId="2932CA1F">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0AB9C6BB">
            <w:pPr>
              <w:pStyle w:val="72"/>
              <w:tabs>
                <w:tab w:val="left" w:pos="1260"/>
              </w:tabs>
              <w:adjustRightInd w:val="0"/>
              <w:snapToGrid w:val="0"/>
              <w:jc w:val="center"/>
              <w:rPr>
                <w:szCs w:val="21"/>
                <w:lang w:val="en-GB"/>
              </w:rPr>
            </w:pPr>
          </w:p>
        </w:tc>
      </w:tr>
      <w:tr w14:paraId="10EE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55F04CF">
            <w:pPr>
              <w:pStyle w:val="72"/>
              <w:tabs>
                <w:tab w:val="left" w:pos="1260"/>
              </w:tabs>
              <w:adjustRightInd w:val="0"/>
              <w:snapToGrid w:val="0"/>
              <w:jc w:val="center"/>
              <w:rPr>
                <w:szCs w:val="21"/>
                <w:lang w:val="en-GB"/>
              </w:rPr>
            </w:pPr>
          </w:p>
        </w:tc>
        <w:tc>
          <w:tcPr>
            <w:tcW w:w="886" w:type="pct"/>
            <w:shd w:val="clear" w:color="auto" w:fill="auto"/>
            <w:vAlign w:val="center"/>
          </w:tcPr>
          <w:p w14:paraId="1994B896">
            <w:pPr>
              <w:pStyle w:val="72"/>
              <w:tabs>
                <w:tab w:val="left" w:pos="1260"/>
              </w:tabs>
              <w:adjustRightInd w:val="0"/>
              <w:snapToGrid w:val="0"/>
              <w:jc w:val="center"/>
              <w:rPr>
                <w:szCs w:val="21"/>
                <w:lang w:val="en-GB"/>
              </w:rPr>
            </w:pPr>
          </w:p>
        </w:tc>
        <w:tc>
          <w:tcPr>
            <w:tcW w:w="929" w:type="pct"/>
            <w:shd w:val="clear" w:color="auto" w:fill="auto"/>
            <w:vAlign w:val="center"/>
          </w:tcPr>
          <w:p w14:paraId="0194811B">
            <w:pPr>
              <w:pStyle w:val="72"/>
              <w:tabs>
                <w:tab w:val="left" w:pos="1260"/>
              </w:tabs>
              <w:adjustRightInd w:val="0"/>
              <w:snapToGrid w:val="0"/>
              <w:jc w:val="center"/>
              <w:rPr>
                <w:szCs w:val="21"/>
                <w:lang w:val="en-GB"/>
              </w:rPr>
            </w:pPr>
          </w:p>
        </w:tc>
        <w:tc>
          <w:tcPr>
            <w:tcW w:w="803" w:type="pct"/>
            <w:shd w:val="clear" w:color="auto" w:fill="auto"/>
            <w:vAlign w:val="center"/>
          </w:tcPr>
          <w:p w14:paraId="0556C1D3">
            <w:pPr>
              <w:pStyle w:val="72"/>
              <w:tabs>
                <w:tab w:val="left" w:pos="1260"/>
              </w:tabs>
              <w:adjustRightInd w:val="0"/>
              <w:snapToGrid w:val="0"/>
              <w:jc w:val="center"/>
              <w:rPr>
                <w:szCs w:val="21"/>
                <w:lang w:val="en-GB"/>
              </w:rPr>
            </w:pPr>
          </w:p>
        </w:tc>
        <w:tc>
          <w:tcPr>
            <w:tcW w:w="963" w:type="pct"/>
            <w:shd w:val="clear" w:color="auto" w:fill="auto"/>
            <w:vAlign w:val="center"/>
          </w:tcPr>
          <w:p w14:paraId="43D304BD">
            <w:pPr>
              <w:pStyle w:val="72"/>
              <w:tabs>
                <w:tab w:val="left" w:pos="1260"/>
              </w:tabs>
              <w:adjustRightInd w:val="0"/>
              <w:snapToGrid w:val="0"/>
              <w:jc w:val="center"/>
              <w:rPr>
                <w:szCs w:val="21"/>
                <w:lang w:val="en-GB"/>
              </w:rPr>
            </w:pPr>
          </w:p>
        </w:tc>
        <w:tc>
          <w:tcPr>
            <w:tcW w:w="863" w:type="pct"/>
            <w:shd w:val="clear" w:color="auto" w:fill="auto"/>
            <w:vAlign w:val="center"/>
          </w:tcPr>
          <w:p w14:paraId="63B97638">
            <w:pPr>
              <w:pStyle w:val="72"/>
              <w:tabs>
                <w:tab w:val="left" w:pos="1260"/>
              </w:tabs>
              <w:adjustRightInd w:val="0"/>
              <w:snapToGrid w:val="0"/>
              <w:jc w:val="center"/>
              <w:rPr>
                <w:szCs w:val="21"/>
                <w:lang w:val="en-GB"/>
              </w:rPr>
            </w:pPr>
          </w:p>
        </w:tc>
      </w:tr>
      <w:tr w14:paraId="1AD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53393E2">
            <w:pPr>
              <w:pStyle w:val="72"/>
              <w:tabs>
                <w:tab w:val="left" w:pos="1260"/>
              </w:tabs>
              <w:adjustRightInd w:val="0"/>
              <w:snapToGrid w:val="0"/>
              <w:jc w:val="center"/>
              <w:rPr>
                <w:szCs w:val="21"/>
                <w:lang w:val="en-GB"/>
              </w:rPr>
            </w:pPr>
          </w:p>
        </w:tc>
        <w:tc>
          <w:tcPr>
            <w:tcW w:w="886" w:type="pct"/>
            <w:shd w:val="clear" w:color="auto" w:fill="auto"/>
            <w:vAlign w:val="center"/>
          </w:tcPr>
          <w:p w14:paraId="195910A7">
            <w:pPr>
              <w:pStyle w:val="72"/>
              <w:tabs>
                <w:tab w:val="left" w:pos="1260"/>
              </w:tabs>
              <w:adjustRightInd w:val="0"/>
              <w:snapToGrid w:val="0"/>
              <w:jc w:val="center"/>
              <w:rPr>
                <w:szCs w:val="21"/>
                <w:lang w:val="en-GB"/>
              </w:rPr>
            </w:pPr>
          </w:p>
        </w:tc>
        <w:tc>
          <w:tcPr>
            <w:tcW w:w="929" w:type="pct"/>
            <w:shd w:val="clear" w:color="auto" w:fill="auto"/>
            <w:vAlign w:val="center"/>
          </w:tcPr>
          <w:p w14:paraId="183BB1C7">
            <w:pPr>
              <w:pStyle w:val="72"/>
              <w:tabs>
                <w:tab w:val="left" w:pos="1260"/>
              </w:tabs>
              <w:adjustRightInd w:val="0"/>
              <w:snapToGrid w:val="0"/>
              <w:jc w:val="center"/>
              <w:rPr>
                <w:szCs w:val="21"/>
                <w:lang w:val="en-GB"/>
              </w:rPr>
            </w:pPr>
          </w:p>
        </w:tc>
        <w:tc>
          <w:tcPr>
            <w:tcW w:w="803" w:type="pct"/>
            <w:shd w:val="clear" w:color="auto" w:fill="auto"/>
            <w:vAlign w:val="center"/>
          </w:tcPr>
          <w:p w14:paraId="04AB1DE2">
            <w:pPr>
              <w:pStyle w:val="72"/>
              <w:tabs>
                <w:tab w:val="left" w:pos="1260"/>
              </w:tabs>
              <w:adjustRightInd w:val="0"/>
              <w:snapToGrid w:val="0"/>
              <w:jc w:val="center"/>
              <w:rPr>
                <w:szCs w:val="21"/>
                <w:lang w:val="en-GB"/>
              </w:rPr>
            </w:pPr>
          </w:p>
        </w:tc>
        <w:tc>
          <w:tcPr>
            <w:tcW w:w="963" w:type="pct"/>
            <w:shd w:val="clear" w:color="auto" w:fill="auto"/>
            <w:vAlign w:val="center"/>
          </w:tcPr>
          <w:p w14:paraId="531EEE30">
            <w:pPr>
              <w:pStyle w:val="72"/>
              <w:tabs>
                <w:tab w:val="left" w:pos="1260"/>
              </w:tabs>
              <w:adjustRightInd w:val="0"/>
              <w:snapToGrid w:val="0"/>
              <w:jc w:val="center"/>
              <w:rPr>
                <w:szCs w:val="21"/>
                <w:lang w:val="en-GB"/>
              </w:rPr>
            </w:pPr>
          </w:p>
        </w:tc>
        <w:tc>
          <w:tcPr>
            <w:tcW w:w="863" w:type="pct"/>
            <w:shd w:val="clear" w:color="auto" w:fill="auto"/>
            <w:vAlign w:val="center"/>
          </w:tcPr>
          <w:p w14:paraId="4F940639">
            <w:pPr>
              <w:pStyle w:val="72"/>
              <w:tabs>
                <w:tab w:val="left" w:pos="1260"/>
              </w:tabs>
              <w:adjustRightInd w:val="0"/>
              <w:snapToGrid w:val="0"/>
              <w:jc w:val="center"/>
              <w:rPr>
                <w:szCs w:val="21"/>
                <w:lang w:val="en-GB"/>
              </w:rPr>
            </w:pPr>
          </w:p>
        </w:tc>
      </w:tr>
      <w:tr w14:paraId="4673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2C08AD5">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15D17B19">
            <w:pPr>
              <w:pStyle w:val="72"/>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14:paraId="07D0181A">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4753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14:paraId="4263D131">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47BAAB56">
            <w:pPr>
              <w:pStyle w:val="72"/>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14:paraId="0D103BEC">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1574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43B40D1F">
            <w:pPr>
              <w:pStyle w:val="72"/>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14:paraId="17F2E0BA">
            <w:pPr>
              <w:pStyle w:val="72"/>
              <w:tabs>
                <w:tab w:val="left" w:pos="1260"/>
              </w:tabs>
              <w:adjustRightInd w:val="0"/>
              <w:snapToGrid w:val="0"/>
              <w:rPr>
                <w:szCs w:val="21"/>
              </w:rPr>
            </w:pPr>
            <w:r>
              <w:rPr>
                <w:szCs w:val="21"/>
              </w:rPr>
              <w:t>如属于中小企业，须提供《中小企业声明函》。</w:t>
            </w:r>
          </w:p>
          <w:p w14:paraId="72C0A4B5">
            <w:pPr>
              <w:pStyle w:val="7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5BC5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41058FCC">
            <w:pPr>
              <w:pStyle w:val="72"/>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14:paraId="1AE8FCE5">
            <w:pPr>
              <w:pStyle w:val="72"/>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0A663D6E">
            <w:pPr>
              <w:pStyle w:val="72"/>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2676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295D6E29">
            <w:pPr>
              <w:pStyle w:val="72"/>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14:paraId="6E7B6AD2">
            <w:pPr>
              <w:pStyle w:val="72"/>
              <w:tabs>
                <w:tab w:val="left" w:pos="1260"/>
              </w:tabs>
              <w:adjustRightInd w:val="0"/>
              <w:snapToGrid w:val="0"/>
              <w:rPr>
                <w:szCs w:val="21"/>
              </w:rPr>
            </w:pPr>
            <w:r>
              <w:rPr>
                <w:szCs w:val="21"/>
              </w:rPr>
              <w:t>如属于残疾人福利性单位，须提供《残疾人福利性单位声明函》。</w:t>
            </w:r>
          </w:p>
          <w:p w14:paraId="1462B50D">
            <w:pPr>
              <w:pStyle w:val="7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2107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47465FF1">
            <w:pPr>
              <w:pStyle w:val="72"/>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14:paraId="0E4FF585">
            <w:pPr>
              <w:pStyle w:val="72"/>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14:paraId="4FA1DA2A">
            <w:pPr>
              <w:pStyle w:val="72"/>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77026FC4">
      <w:pPr>
        <w:spacing w:line="360" w:lineRule="auto"/>
        <w:ind w:firstLine="480" w:firstLineChars="200"/>
        <w:outlineLvl w:val="0"/>
        <w:rPr>
          <w:sz w:val="24"/>
          <w:szCs w:val="24"/>
        </w:rPr>
      </w:pPr>
    </w:p>
    <w:p w14:paraId="578280DA">
      <w:pPr>
        <w:spacing w:line="360" w:lineRule="auto"/>
        <w:ind w:firstLine="4080" w:firstLineChars="1700"/>
        <w:rPr>
          <w:sz w:val="24"/>
        </w:rPr>
      </w:pPr>
    </w:p>
    <w:p w14:paraId="170B7E65">
      <w:pPr>
        <w:spacing w:line="360" w:lineRule="auto"/>
        <w:ind w:firstLine="4080" w:firstLineChars="1700"/>
        <w:rPr>
          <w:sz w:val="24"/>
        </w:rPr>
      </w:pPr>
      <w:r>
        <w:rPr>
          <w:sz w:val="24"/>
        </w:rPr>
        <w:t>供应商名称：</w:t>
      </w:r>
    </w:p>
    <w:p w14:paraId="5B3E7FA7">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
    <w:altName w:val="汉仪中黑KW"/>
    <w:panose1 w:val="00000000000000000000"/>
    <w:charset w:val="86"/>
    <w:family w:val="roman"/>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Courier New">
    <w:panose1 w:val="02070309020205020404"/>
    <w:charset w:val="00"/>
    <w:family w:val="modern"/>
    <w:pitch w:val="default"/>
    <w:sig w:usb0="E0002AFF" w:usb1="C0007843" w:usb2="00000009" w:usb3="00000000" w:csb0="400001FF" w:csb1="FFFF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auto"/>
    <w:pitch w:val="default"/>
    <w:sig w:usb0="00000000" w:usb1="00000000" w:usb2="00000000" w:usb3="00000000" w:csb0="00040000" w:csb1="00000000"/>
  </w:font>
  <w:font w:name="华文行楷">
    <w:altName w:val="Noto Serif CJK SC"/>
    <w:panose1 w:val="02010800040101010101"/>
    <w:charset w:val="86"/>
    <w:family w:val="auto"/>
    <w:pitch w:val="default"/>
    <w:sig w:usb0="00000000" w:usb1="00000000" w:usb2="00000010" w:usb3="00000000" w:csb0="00040000" w:csb1="00000000"/>
  </w:font>
  <w:font w:name="Noto Serif CJK SC">
    <w:panose1 w:val="02020400000000000000"/>
    <w:charset w:val="86"/>
    <w:family w:val="auto"/>
    <w:pitch w:val="default"/>
    <w:sig w:usb0="30000083" w:usb1="2BDF3C10" w:usb2="00000016" w:usb3="00000000" w:csb0="602E0107" w:csb1="00000000"/>
  </w:font>
  <w:font w:name="方正行楷简体">
    <w:altName w:val="汉仪中黑KW"/>
    <w:panose1 w:val="00000000000000000000"/>
    <w:charset w:val="86"/>
    <w:family w:val="auto"/>
    <w:pitch w:val="default"/>
    <w:sig w:usb0="00000000" w:usb1="00000000" w:usb2="0000001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方正楷体简体">
    <w:altName w:val="汉仪楷体KW"/>
    <w:panose1 w:val="00000000000000000000"/>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2721">
    <w:pPr>
      <w:pStyle w:val="11"/>
      <w:jc w:val="center"/>
      <w:rPr>
        <w:lang w:eastAsia="zh-CN"/>
      </w:rPr>
    </w:pPr>
    <w:r>
      <w:fldChar w:fldCharType="begin"/>
    </w:r>
    <w:r>
      <w:instrText xml:space="preserve"> PAGE   \* MERGEFORMAT </w:instrText>
    </w:r>
    <w:r>
      <w:fldChar w:fldCharType="separate"/>
    </w:r>
    <w: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6A83CA6">
      <w:pPr>
        <w:pStyle w:val="15"/>
        <w:rPr>
          <w:sz w:val="21"/>
        </w:rPr>
      </w:pPr>
      <w:r>
        <w:rPr>
          <w:rStyle w:val="26"/>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FDE3">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273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5894">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1BA0">
    <w:pPr>
      <w:pStyle w:val="12"/>
      <w:jc w:val="both"/>
    </w:pPr>
    <w:r>
      <w:rPr>
        <w:rFonts w:hint="eastAsia"/>
      </w:rPr>
      <w:t>竞争性谈判文件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D1E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FF"/>
    <w:rsid w:val="00000B77"/>
    <w:rsid w:val="00002931"/>
    <w:rsid w:val="0000465D"/>
    <w:rsid w:val="0000587D"/>
    <w:rsid w:val="00010195"/>
    <w:rsid w:val="00016257"/>
    <w:rsid w:val="0001726A"/>
    <w:rsid w:val="00020A18"/>
    <w:rsid w:val="000216E9"/>
    <w:rsid w:val="00025841"/>
    <w:rsid w:val="000320D6"/>
    <w:rsid w:val="00032A32"/>
    <w:rsid w:val="00033E76"/>
    <w:rsid w:val="00035C07"/>
    <w:rsid w:val="000429C5"/>
    <w:rsid w:val="00042ED8"/>
    <w:rsid w:val="00044DC8"/>
    <w:rsid w:val="00044DE7"/>
    <w:rsid w:val="00045600"/>
    <w:rsid w:val="00046ABE"/>
    <w:rsid w:val="000511C5"/>
    <w:rsid w:val="0005195C"/>
    <w:rsid w:val="00051C9B"/>
    <w:rsid w:val="000530DD"/>
    <w:rsid w:val="00054DE4"/>
    <w:rsid w:val="00054F1E"/>
    <w:rsid w:val="0005619E"/>
    <w:rsid w:val="00056BD7"/>
    <w:rsid w:val="000573A8"/>
    <w:rsid w:val="0006080C"/>
    <w:rsid w:val="0006452D"/>
    <w:rsid w:val="00065FED"/>
    <w:rsid w:val="000704BA"/>
    <w:rsid w:val="00074B64"/>
    <w:rsid w:val="00075980"/>
    <w:rsid w:val="000764E0"/>
    <w:rsid w:val="00076A6F"/>
    <w:rsid w:val="0007727A"/>
    <w:rsid w:val="00083E6C"/>
    <w:rsid w:val="00090B02"/>
    <w:rsid w:val="00092379"/>
    <w:rsid w:val="000A4B80"/>
    <w:rsid w:val="000A7CA8"/>
    <w:rsid w:val="000B4682"/>
    <w:rsid w:val="000B4838"/>
    <w:rsid w:val="000B5E84"/>
    <w:rsid w:val="000C09BE"/>
    <w:rsid w:val="000C0F85"/>
    <w:rsid w:val="000D06CB"/>
    <w:rsid w:val="000D2BF8"/>
    <w:rsid w:val="000D30EB"/>
    <w:rsid w:val="000E2EE1"/>
    <w:rsid w:val="000E59FF"/>
    <w:rsid w:val="00101429"/>
    <w:rsid w:val="001042B0"/>
    <w:rsid w:val="001130D2"/>
    <w:rsid w:val="00113DEE"/>
    <w:rsid w:val="00117413"/>
    <w:rsid w:val="00121B2F"/>
    <w:rsid w:val="00122119"/>
    <w:rsid w:val="00125EC4"/>
    <w:rsid w:val="00132EB9"/>
    <w:rsid w:val="00133BC4"/>
    <w:rsid w:val="0013574E"/>
    <w:rsid w:val="00137FEB"/>
    <w:rsid w:val="001428B0"/>
    <w:rsid w:val="00142E4E"/>
    <w:rsid w:val="00145B83"/>
    <w:rsid w:val="00150B5E"/>
    <w:rsid w:val="001527AA"/>
    <w:rsid w:val="001559C7"/>
    <w:rsid w:val="00156B04"/>
    <w:rsid w:val="00157026"/>
    <w:rsid w:val="00157329"/>
    <w:rsid w:val="00160174"/>
    <w:rsid w:val="00161BCD"/>
    <w:rsid w:val="00167BDB"/>
    <w:rsid w:val="00167F61"/>
    <w:rsid w:val="00172A27"/>
    <w:rsid w:val="00173A78"/>
    <w:rsid w:val="00173FC4"/>
    <w:rsid w:val="00175D9E"/>
    <w:rsid w:val="0017678B"/>
    <w:rsid w:val="00180867"/>
    <w:rsid w:val="00193FBE"/>
    <w:rsid w:val="001A3FE5"/>
    <w:rsid w:val="001A64D8"/>
    <w:rsid w:val="001B083E"/>
    <w:rsid w:val="001B29BD"/>
    <w:rsid w:val="001B6A39"/>
    <w:rsid w:val="001B7488"/>
    <w:rsid w:val="001C4B68"/>
    <w:rsid w:val="001C50E2"/>
    <w:rsid w:val="001D1E8D"/>
    <w:rsid w:val="001D53D3"/>
    <w:rsid w:val="001D55C0"/>
    <w:rsid w:val="001D5812"/>
    <w:rsid w:val="001E1419"/>
    <w:rsid w:val="001E3F80"/>
    <w:rsid w:val="001E7F28"/>
    <w:rsid w:val="001F6106"/>
    <w:rsid w:val="001F670F"/>
    <w:rsid w:val="001F706A"/>
    <w:rsid w:val="0020130B"/>
    <w:rsid w:val="002046E2"/>
    <w:rsid w:val="00212D65"/>
    <w:rsid w:val="00213374"/>
    <w:rsid w:val="00215685"/>
    <w:rsid w:val="0021658E"/>
    <w:rsid w:val="002246AA"/>
    <w:rsid w:val="00225A30"/>
    <w:rsid w:val="00227978"/>
    <w:rsid w:val="0023052B"/>
    <w:rsid w:val="00231587"/>
    <w:rsid w:val="00231A40"/>
    <w:rsid w:val="00235BC9"/>
    <w:rsid w:val="00243539"/>
    <w:rsid w:val="00244489"/>
    <w:rsid w:val="00245216"/>
    <w:rsid w:val="00252A42"/>
    <w:rsid w:val="002551EE"/>
    <w:rsid w:val="00255AD9"/>
    <w:rsid w:val="00256085"/>
    <w:rsid w:val="002657C3"/>
    <w:rsid w:val="002660A3"/>
    <w:rsid w:val="0027713D"/>
    <w:rsid w:val="00277F3E"/>
    <w:rsid w:val="002831CA"/>
    <w:rsid w:val="00293EE2"/>
    <w:rsid w:val="00294794"/>
    <w:rsid w:val="00296513"/>
    <w:rsid w:val="00296A2C"/>
    <w:rsid w:val="002A1682"/>
    <w:rsid w:val="002A6013"/>
    <w:rsid w:val="002A6857"/>
    <w:rsid w:val="002B3AEF"/>
    <w:rsid w:val="002B7C2D"/>
    <w:rsid w:val="002C35DA"/>
    <w:rsid w:val="002C3EC4"/>
    <w:rsid w:val="002C4FC9"/>
    <w:rsid w:val="002C5B25"/>
    <w:rsid w:val="002C67D9"/>
    <w:rsid w:val="002C7AC2"/>
    <w:rsid w:val="002D15F8"/>
    <w:rsid w:val="002D1847"/>
    <w:rsid w:val="002D1C12"/>
    <w:rsid w:val="002D3C68"/>
    <w:rsid w:val="002D4952"/>
    <w:rsid w:val="002D6B01"/>
    <w:rsid w:val="002D73C8"/>
    <w:rsid w:val="002E6FE5"/>
    <w:rsid w:val="002F099C"/>
    <w:rsid w:val="002F22AA"/>
    <w:rsid w:val="002F7DF9"/>
    <w:rsid w:val="00300228"/>
    <w:rsid w:val="003009BE"/>
    <w:rsid w:val="00300C2E"/>
    <w:rsid w:val="003012C9"/>
    <w:rsid w:val="00310585"/>
    <w:rsid w:val="0031239D"/>
    <w:rsid w:val="003126F6"/>
    <w:rsid w:val="00320B1B"/>
    <w:rsid w:val="00320B4B"/>
    <w:rsid w:val="0032255F"/>
    <w:rsid w:val="00323141"/>
    <w:rsid w:val="0032463A"/>
    <w:rsid w:val="00333004"/>
    <w:rsid w:val="003348E2"/>
    <w:rsid w:val="00335796"/>
    <w:rsid w:val="00336E1B"/>
    <w:rsid w:val="00340A6B"/>
    <w:rsid w:val="00340C50"/>
    <w:rsid w:val="00341878"/>
    <w:rsid w:val="003438C9"/>
    <w:rsid w:val="00344BA1"/>
    <w:rsid w:val="00345604"/>
    <w:rsid w:val="003573EE"/>
    <w:rsid w:val="003611A2"/>
    <w:rsid w:val="00362BDA"/>
    <w:rsid w:val="00362E72"/>
    <w:rsid w:val="003640FA"/>
    <w:rsid w:val="00367A4A"/>
    <w:rsid w:val="003701FB"/>
    <w:rsid w:val="00370808"/>
    <w:rsid w:val="0037126B"/>
    <w:rsid w:val="0037547B"/>
    <w:rsid w:val="00377903"/>
    <w:rsid w:val="00381FE9"/>
    <w:rsid w:val="00386721"/>
    <w:rsid w:val="0038673C"/>
    <w:rsid w:val="0038720C"/>
    <w:rsid w:val="003931AF"/>
    <w:rsid w:val="003939D4"/>
    <w:rsid w:val="00393DBB"/>
    <w:rsid w:val="003A0ADB"/>
    <w:rsid w:val="003A36B1"/>
    <w:rsid w:val="003A4CA6"/>
    <w:rsid w:val="003A6071"/>
    <w:rsid w:val="003A6B73"/>
    <w:rsid w:val="003A775A"/>
    <w:rsid w:val="003B4C3A"/>
    <w:rsid w:val="003B6654"/>
    <w:rsid w:val="003C25C2"/>
    <w:rsid w:val="003C4CB4"/>
    <w:rsid w:val="003C5081"/>
    <w:rsid w:val="003D0166"/>
    <w:rsid w:val="003D2F45"/>
    <w:rsid w:val="003D4B10"/>
    <w:rsid w:val="003D6D88"/>
    <w:rsid w:val="003D6FD6"/>
    <w:rsid w:val="003D7E7E"/>
    <w:rsid w:val="003E0680"/>
    <w:rsid w:val="003E2928"/>
    <w:rsid w:val="003E4360"/>
    <w:rsid w:val="003F05F6"/>
    <w:rsid w:val="003F5799"/>
    <w:rsid w:val="00405BA0"/>
    <w:rsid w:val="004101C6"/>
    <w:rsid w:val="004107A8"/>
    <w:rsid w:val="0041551B"/>
    <w:rsid w:val="00415C41"/>
    <w:rsid w:val="0042146F"/>
    <w:rsid w:val="0042248F"/>
    <w:rsid w:val="00423141"/>
    <w:rsid w:val="004366BA"/>
    <w:rsid w:val="00442E1A"/>
    <w:rsid w:val="0045044E"/>
    <w:rsid w:val="00454091"/>
    <w:rsid w:val="00460AB8"/>
    <w:rsid w:val="004642AD"/>
    <w:rsid w:val="00466EA5"/>
    <w:rsid w:val="00470088"/>
    <w:rsid w:val="004755F2"/>
    <w:rsid w:val="00484318"/>
    <w:rsid w:val="00484AD8"/>
    <w:rsid w:val="00484C59"/>
    <w:rsid w:val="0048547F"/>
    <w:rsid w:val="00490984"/>
    <w:rsid w:val="00490F19"/>
    <w:rsid w:val="00496DAA"/>
    <w:rsid w:val="004A027F"/>
    <w:rsid w:val="004A3B1E"/>
    <w:rsid w:val="004A408B"/>
    <w:rsid w:val="004B1E88"/>
    <w:rsid w:val="004B2A7A"/>
    <w:rsid w:val="004B4419"/>
    <w:rsid w:val="004B5C68"/>
    <w:rsid w:val="004B787B"/>
    <w:rsid w:val="004C6812"/>
    <w:rsid w:val="004C6D18"/>
    <w:rsid w:val="004D1434"/>
    <w:rsid w:val="004D1D00"/>
    <w:rsid w:val="004D2271"/>
    <w:rsid w:val="004E0219"/>
    <w:rsid w:val="004E4F23"/>
    <w:rsid w:val="004E674A"/>
    <w:rsid w:val="004E69C4"/>
    <w:rsid w:val="004E7533"/>
    <w:rsid w:val="004F4421"/>
    <w:rsid w:val="004F4E66"/>
    <w:rsid w:val="00500B6B"/>
    <w:rsid w:val="00523739"/>
    <w:rsid w:val="00524164"/>
    <w:rsid w:val="00527174"/>
    <w:rsid w:val="0053092B"/>
    <w:rsid w:val="00532705"/>
    <w:rsid w:val="00537198"/>
    <w:rsid w:val="005374D6"/>
    <w:rsid w:val="00537D3A"/>
    <w:rsid w:val="00540C6A"/>
    <w:rsid w:val="0054122F"/>
    <w:rsid w:val="00541618"/>
    <w:rsid w:val="00542D19"/>
    <w:rsid w:val="00544486"/>
    <w:rsid w:val="00545E39"/>
    <w:rsid w:val="00550440"/>
    <w:rsid w:val="00557388"/>
    <w:rsid w:val="00562302"/>
    <w:rsid w:val="005624C4"/>
    <w:rsid w:val="005624FC"/>
    <w:rsid w:val="00562DA8"/>
    <w:rsid w:val="00564343"/>
    <w:rsid w:val="005665F9"/>
    <w:rsid w:val="00573334"/>
    <w:rsid w:val="00576C64"/>
    <w:rsid w:val="005773EB"/>
    <w:rsid w:val="0058312D"/>
    <w:rsid w:val="005857E1"/>
    <w:rsid w:val="00590831"/>
    <w:rsid w:val="00591E64"/>
    <w:rsid w:val="00595A5D"/>
    <w:rsid w:val="005968EB"/>
    <w:rsid w:val="005A0675"/>
    <w:rsid w:val="005A08EB"/>
    <w:rsid w:val="005A1060"/>
    <w:rsid w:val="005A15B6"/>
    <w:rsid w:val="005A2480"/>
    <w:rsid w:val="005A51B2"/>
    <w:rsid w:val="005B1BED"/>
    <w:rsid w:val="005C11A2"/>
    <w:rsid w:val="005C3D81"/>
    <w:rsid w:val="005C726B"/>
    <w:rsid w:val="005E040B"/>
    <w:rsid w:val="005E18CD"/>
    <w:rsid w:val="005E2C9A"/>
    <w:rsid w:val="005E3FD7"/>
    <w:rsid w:val="005E4BB3"/>
    <w:rsid w:val="005E6280"/>
    <w:rsid w:val="005F0972"/>
    <w:rsid w:val="005F12BE"/>
    <w:rsid w:val="005F1A71"/>
    <w:rsid w:val="005F427F"/>
    <w:rsid w:val="005F45E5"/>
    <w:rsid w:val="005F4DEC"/>
    <w:rsid w:val="005F5AF6"/>
    <w:rsid w:val="005F7212"/>
    <w:rsid w:val="0060247D"/>
    <w:rsid w:val="00603CF1"/>
    <w:rsid w:val="00605912"/>
    <w:rsid w:val="00605E9F"/>
    <w:rsid w:val="00606546"/>
    <w:rsid w:val="00612BBF"/>
    <w:rsid w:val="00612F98"/>
    <w:rsid w:val="0061678D"/>
    <w:rsid w:val="00616B65"/>
    <w:rsid w:val="006240E8"/>
    <w:rsid w:val="00624180"/>
    <w:rsid w:val="00625213"/>
    <w:rsid w:val="0062612F"/>
    <w:rsid w:val="0062763C"/>
    <w:rsid w:val="0063158C"/>
    <w:rsid w:val="006349C8"/>
    <w:rsid w:val="006371FF"/>
    <w:rsid w:val="00637FDE"/>
    <w:rsid w:val="0064009F"/>
    <w:rsid w:val="00640411"/>
    <w:rsid w:val="0064093F"/>
    <w:rsid w:val="00640B8F"/>
    <w:rsid w:val="00641FB6"/>
    <w:rsid w:val="00646BD7"/>
    <w:rsid w:val="00650670"/>
    <w:rsid w:val="00662DE7"/>
    <w:rsid w:val="00667AE2"/>
    <w:rsid w:val="00675213"/>
    <w:rsid w:val="006800F5"/>
    <w:rsid w:val="00681702"/>
    <w:rsid w:val="00682371"/>
    <w:rsid w:val="006853AD"/>
    <w:rsid w:val="00687143"/>
    <w:rsid w:val="0069167C"/>
    <w:rsid w:val="00692915"/>
    <w:rsid w:val="00695E07"/>
    <w:rsid w:val="006A440B"/>
    <w:rsid w:val="006B1220"/>
    <w:rsid w:val="006B2072"/>
    <w:rsid w:val="006B4877"/>
    <w:rsid w:val="006B4B13"/>
    <w:rsid w:val="006B4D99"/>
    <w:rsid w:val="006B730B"/>
    <w:rsid w:val="006C05EF"/>
    <w:rsid w:val="006C4F25"/>
    <w:rsid w:val="006C5F4B"/>
    <w:rsid w:val="006C6E37"/>
    <w:rsid w:val="006D3686"/>
    <w:rsid w:val="006E3E83"/>
    <w:rsid w:val="006E4777"/>
    <w:rsid w:val="006F2886"/>
    <w:rsid w:val="006F4BEE"/>
    <w:rsid w:val="00702764"/>
    <w:rsid w:val="0070364F"/>
    <w:rsid w:val="00703F2F"/>
    <w:rsid w:val="00704E5E"/>
    <w:rsid w:val="00705CE6"/>
    <w:rsid w:val="00706903"/>
    <w:rsid w:val="00707CC8"/>
    <w:rsid w:val="0071038C"/>
    <w:rsid w:val="0071176C"/>
    <w:rsid w:val="00711AD1"/>
    <w:rsid w:val="007120C8"/>
    <w:rsid w:val="007155AA"/>
    <w:rsid w:val="00716479"/>
    <w:rsid w:val="00717FF8"/>
    <w:rsid w:val="007203AA"/>
    <w:rsid w:val="00720FC2"/>
    <w:rsid w:val="00721024"/>
    <w:rsid w:val="00727323"/>
    <w:rsid w:val="007304D6"/>
    <w:rsid w:val="007314A4"/>
    <w:rsid w:val="007318FB"/>
    <w:rsid w:val="00736534"/>
    <w:rsid w:val="00745154"/>
    <w:rsid w:val="0074587F"/>
    <w:rsid w:val="00745E0D"/>
    <w:rsid w:val="007466BE"/>
    <w:rsid w:val="0074786E"/>
    <w:rsid w:val="0075568A"/>
    <w:rsid w:val="00756CFA"/>
    <w:rsid w:val="00757FFC"/>
    <w:rsid w:val="00762DD0"/>
    <w:rsid w:val="00763D22"/>
    <w:rsid w:val="00772CAB"/>
    <w:rsid w:val="0077489F"/>
    <w:rsid w:val="00781332"/>
    <w:rsid w:val="0078233D"/>
    <w:rsid w:val="00782C83"/>
    <w:rsid w:val="0078732E"/>
    <w:rsid w:val="00787E00"/>
    <w:rsid w:val="00792106"/>
    <w:rsid w:val="0079570B"/>
    <w:rsid w:val="007967D5"/>
    <w:rsid w:val="007A1445"/>
    <w:rsid w:val="007A520D"/>
    <w:rsid w:val="007B11DE"/>
    <w:rsid w:val="007B2C07"/>
    <w:rsid w:val="007B5483"/>
    <w:rsid w:val="007C1810"/>
    <w:rsid w:val="007C3CFF"/>
    <w:rsid w:val="007C5EE2"/>
    <w:rsid w:val="007C6859"/>
    <w:rsid w:val="007C7796"/>
    <w:rsid w:val="007D01B6"/>
    <w:rsid w:val="007D45C1"/>
    <w:rsid w:val="007D5AEA"/>
    <w:rsid w:val="007E06D9"/>
    <w:rsid w:val="007E0DE4"/>
    <w:rsid w:val="007E30FA"/>
    <w:rsid w:val="007E5B2A"/>
    <w:rsid w:val="007E6D33"/>
    <w:rsid w:val="007E6EFA"/>
    <w:rsid w:val="0080178A"/>
    <w:rsid w:val="00803463"/>
    <w:rsid w:val="00803604"/>
    <w:rsid w:val="0080493F"/>
    <w:rsid w:val="00805B03"/>
    <w:rsid w:val="008073BE"/>
    <w:rsid w:val="00811F2C"/>
    <w:rsid w:val="00812E6D"/>
    <w:rsid w:val="008135F1"/>
    <w:rsid w:val="0081417C"/>
    <w:rsid w:val="008204B5"/>
    <w:rsid w:val="008242F4"/>
    <w:rsid w:val="0082439D"/>
    <w:rsid w:val="00824C9D"/>
    <w:rsid w:val="00830ABE"/>
    <w:rsid w:val="00830F14"/>
    <w:rsid w:val="00832979"/>
    <w:rsid w:val="00833285"/>
    <w:rsid w:val="00833682"/>
    <w:rsid w:val="008422E5"/>
    <w:rsid w:val="00844F80"/>
    <w:rsid w:val="00846CEA"/>
    <w:rsid w:val="00847995"/>
    <w:rsid w:val="0085259A"/>
    <w:rsid w:val="00854FEF"/>
    <w:rsid w:val="0085531E"/>
    <w:rsid w:val="00857236"/>
    <w:rsid w:val="00862A94"/>
    <w:rsid w:val="00864F0A"/>
    <w:rsid w:val="00870159"/>
    <w:rsid w:val="008735F2"/>
    <w:rsid w:val="00874E27"/>
    <w:rsid w:val="0088536A"/>
    <w:rsid w:val="00885DD4"/>
    <w:rsid w:val="00886487"/>
    <w:rsid w:val="008972CA"/>
    <w:rsid w:val="00897671"/>
    <w:rsid w:val="008A132D"/>
    <w:rsid w:val="008A34A6"/>
    <w:rsid w:val="008A4A14"/>
    <w:rsid w:val="008A5729"/>
    <w:rsid w:val="008A5E84"/>
    <w:rsid w:val="008B1CB3"/>
    <w:rsid w:val="008B5992"/>
    <w:rsid w:val="008B6D37"/>
    <w:rsid w:val="008B7C30"/>
    <w:rsid w:val="008C14BA"/>
    <w:rsid w:val="008C23C6"/>
    <w:rsid w:val="008C7DE4"/>
    <w:rsid w:val="008D2DBD"/>
    <w:rsid w:val="008D374D"/>
    <w:rsid w:val="008D3F01"/>
    <w:rsid w:val="008D3FB5"/>
    <w:rsid w:val="008E3A64"/>
    <w:rsid w:val="008E4FC7"/>
    <w:rsid w:val="008E622D"/>
    <w:rsid w:val="008F5382"/>
    <w:rsid w:val="008F6AEF"/>
    <w:rsid w:val="008F7A5E"/>
    <w:rsid w:val="0090065D"/>
    <w:rsid w:val="00903545"/>
    <w:rsid w:val="00905382"/>
    <w:rsid w:val="009111AE"/>
    <w:rsid w:val="00913453"/>
    <w:rsid w:val="009210FB"/>
    <w:rsid w:val="00922F95"/>
    <w:rsid w:val="00924446"/>
    <w:rsid w:val="009268E3"/>
    <w:rsid w:val="00940A1A"/>
    <w:rsid w:val="0094300C"/>
    <w:rsid w:val="00944FAA"/>
    <w:rsid w:val="00945688"/>
    <w:rsid w:val="00947844"/>
    <w:rsid w:val="009501C8"/>
    <w:rsid w:val="00957C77"/>
    <w:rsid w:val="00963F42"/>
    <w:rsid w:val="0096400C"/>
    <w:rsid w:val="0096669A"/>
    <w:rsid w:val="00967681"/>
    <w:rsid w:val="0097506F"/>
    <w:rsid w:val="009811BB"/>
    <w:rsid w:val="00982C22"/>
    <w:rsid w:val="00984B14"/>
    <w:rsid w:val="00985DDE"/>
    <w:rsid w:val="00991362"/>
    <w:rsid w:val="0099181F"/>
    <w:rsid w:val="00992409"/>
    <w:rsid w:val="009964E8"/>
    <w:rsid w:val="009A0835"/>
    <w:rsid w:val="009A27C1"/>
    <w:rsid w:val="009A6C67"/>
    <w:rsid w:val="009B22F4"/>
    <w:rsid w:val="009B324F"/>
    <w:rsid w:val="009B32DD"/>
    <w:rsid w:val="009B3DAF"/>
    <w:rsid w:val="009B5093"/>
    <w:rsid w:val="009B7C64"/>
    <w:rsid w:val="009B7C84"/>
    <w:rsid w:val="009C12D8"/>
    <w:rsid w:val="009C374E"/>
    <w:rsid w:val="009C4433"/>
    <w:rsid w:val="009C663D"/>
    <w:rsid w:val="009D32E2"/>
    <w:rsid w:val="009D6F98"/>
    <w:rsid w:val="009D7D10"/>
    <w:rsid w:val="009D7F8F"/>
    <w:rsid w:val="009E433C"/>
    <w:rsid w:val="009E4E67"/>
    <w:rsid w:val="009E4FFA"/>
    <w:rsid w:val="009F25C1"/>
    <w:rsid w:val="009F5723"/>
    <w:rsid w:val="009F7AA2"/>
    <w:rsid w:val="00A0237C"/>
    <w:rsid w:val="00A07399"/>
    <w:rsid w:val="00A147A3"/>
    <w:rsid w:val="00A16412"/>
    <w:rsid w:val="00A20293"/>
    <w:rsid w:val="00A230AE"/>
    <w:rsid w:val="00A23FAC"/>
    <w:rsid w:val="00A31334"/>
    <w:rsid w:val="00A337C7"/>
    <w:rsid w:val="00A44073"/>
    <w:rsid w:val="00A53DDA"/>
    <w:rsid w:val="00A54C7A"/>
    <w:rsid w:val="00A55784"/>
    <w:rsid w:val="00A56E1E"/>
    <w:rsid w:val="00A570A5"/>
    <w:rsid w:val="00A57370"/>
    <w:rsid w:val="00A60D69"/>
    <w:rsid w:val="00A60DA3"/>
    <w:rsid w:val="00A620E0"/>
    <w:rsid w:val="00A62C23"/>
    <w:rsid w:val="00A6554D"/>
    <w:rsid w:val="00A678A9"/>
    <w:rsid w:val="00A702D0"/>
    <w:rsid w:val="00A7094B"/>
    <w:rsid w:val="00A73B62"/>
    <w:rsid w:val="00A74039"/>
    <w:rsid w:val="00A7533B"/>
    <w:rsid w:val="00A75A21"/>
    <w:rsid w:val="00A76B93"/>
    <w:rsid w:val="00A76D49"/>
    <w:rsid w:val="00A80A6B"/>
    <w:rsid w:val="00A82EB9"/>
    <w:rsid w:val="00A86518"/>
    <w:rsid w:val="00A86919"/>
    <w:rsid w:val="00A91CD9"/>
    <w:rsid w:val="00A93719"/>
    <w:rsid w:val="00A94060"/>
    <w:rsid w:val="00AA0139"/>
    <w:rsid w:val="00AA30F8"/>
    <w:rsid w:val="00AA3E09"/>
    <w:rsid w:val="00AB2538"/>
    <w:rsid w:val="00AB5FDC"/>
    <w:rsid w:val="00AB739A"/>
    <w:rsid w:val="00AC61B7"/>
    <w:rsid w:val="00AC7294"/>
    <w:rsid w:val="00AC72FD"/>
    <w:rsid w:val="00AD3C7B"/>
    <w:rsid w:val="00AD50A5"/>
    <w:rsid w:val="00AD634C"/>
    <w:rsid w:val="00AD6676"/>
    <w:rsid w:val="00AD6ED3"/>
    <w:rsid w:val="00AD7950"/>
    <w:rsid w:val="00AE4967"/>
    <w:rsid w:val="00AE59B1"/>
    <w:rsid w:val="00AF1C29"/>
    <w:rsid w:val="00AF23F1"/>
    <w:rsid w:val="00AF406E"/>
    <w:rsid w:val="00B0097A"/>
    <w:rsid w:val="00B01775"/>
    <w:rsid w:val="00B03103"/>
    <w:rsid w:val="00B131C6"/>
    <w:rsid w:val="00B178DE"/>
    <w:rsid w:val="00B24BA8"/>
    <w:rsid w:val="00B34E31"/>
    <w:rsid w:val="00B407F0"/>
    <w:rsid w:val="00B45822"/>
    <w:rsid w:val="00B553B4"/>
    <w:rsid w:val="00B62DE5"/>
    <w:rsid w:val="00B715F9"/>
    <w:rsid w:val="00B7163A"/>
    <w:rsid w:val="00B81AC3"/>
    <w:rsid w:val="00B81B71"/>
    <w:rsid w:val="00B8228C"/>
    <w:rsid w:val="00B827A0"/>
    <w:rsid w:val="00B8583C"/>
    <w:rsid w:val="00B87EA4"/>
    <w:rsid w:val="00BA0CF6"/>
    <w:rsid w:val="00BA4226"/>
    <w:rsid w:val="00BA6966"/>
    <w:rsid w:val="00BA6BC0"/>
    <w:rsid w:val="00BB29AA"/>
    <w:rsid w:val="00BB2D0B"/>
    <w:rsid w:val="00BB35D2"/>
    <w:rsid w:val="00BB37DB"/>
    <w:rsid w:val="00BB6261"/>
    <w:rsid w:val="00BC0A89"/>
    <w:rsid w:val="00BC42C8"/>
    <w:rsid w:val="00BC5D74"/>
    <w:rsid w:val="00BC6BB8"/>
    <w:rsid w:val="00BC7F5C"/>
    <w:rsid w:val="00BE1882"/>
    <w:rsid w:val="00BE3733"/>
    <w:rsid w:val="00BE3C72"/>
    <w:rsid w:val="00BE6359"/>
    <w:rsid w:val="00BE762D"/>
    <w:rsid w:val="00BF7FEA"/>
    <w:rsid w:val="00C0294E"/>
    <w:rsid w:val="00C031F8"/>
    <w:rsid w:val="00C05832"/>
    <w:rsid w:val="00C059A0"/>
    <w:rsid w:val="00C06CB5"/>
    <w:rsid w:val="00C07490"/>
    <w:rsid w:val="00C077DD"/>
    <w:rsid w:val="00C12F9C"/>
    <w:rsid w:val="00C20EBD"/>
    <w:rsid w:val="00C22999"/>
    <w:rsid w:val="00C26D01"/>
    <w:rsid w:val="00C31E2D"/>
    <w:rsid w:val="00C33164"/>
    <w:rsid w:val="00C33EB7"/>
    <w:rsid w:val="00C412FD"/>
    <w:rsid w:val="00C41758"/>
    <w:rsid w:val="00C46D16"/>
    <w:rsid w:val="00C47D5B"/>
    <w:rsid w:val="00C526FE"/>
    <w:rsid w:val="00C5518C"/>
    <w:rsid w:val="00C559E6"/>
    <w:rsid w:val="00C620BD"/>
    <w:rsid w:val="00C65114"/>
    <w:rsid w:val="00C675D2"/>
    <w:rsid w:val="00C71081"/>
    <w:rsid w:val="00C736EE"/>
    <w:rsid w:val="00C77314"/>
    <w:rsid w:val="00C90589"/>
    <w:rsid w:val="00C93EF5"/>
    <w:rsid w:val="00C95EEA"/>
    <w:rsid w:val="00CA7DF8"/>
    <w:rsid w:val="00CB0E25"/>
    <w:rsid w:val="00CB13D0"/>
    <w:rsid w:val="00CC69A1"/>
    <w:rsid w:val="00CD4E0D"/>
    <w:rsid w:val="00CE2661"/>
    <w:rsid w:val="00CE2B01"/>
    <w:rsid w:val="00CE4312"/>
    <w:rsid w:val="00CE664D"/>
    <w:rsid w:val="00CE7786"/>
    <w:rsid w:val="00CF0DA0"/>
    <w:rsid w:val="00CF2375"/>
    <w:rsid w:val="00CF2EAF"/>
    <w:rsid w:val="00CF3DAA"/>
    <w:rsid w:val="00CF3DE3"/>
    <w:rsid w:val="00CF6148"/>
    <w:rsid w:val="00CF69F9"/>
    <w:rsid w:val="00CF7595"/>
    <w:rsid w:val="00D14CF5"/>
    <w:rsid w:val="00D20AB1"/>
    <w:rsid w:val="00D21214"/>
    <w:rsid w:val="00D21868"/>
    <w:rsid w:val="00D2327B"/>
    <w:rsid w:val="00D2528A"/>
    <w:rsid w:val="00D3318E"/>
    <w:rsid w:val="00D33643"/>
    <w:rsid w:val="00D34886"/>
    <w:rsid w:val="00D36968"/>
    <w:rsid w:val="00D37450"/>
    <w:rsid w:val="00D40300"/>
    <w:rsid w:val="00D40B32"/>
    <w:rsid w:val="00D40CD0"/>
    <w:rsid w:val="00D471A0"/>
    <w:rsid w:val="00D5316B"/>
    <w:rsid w:val="00D551EA"/>
    <w:rsid w:val="00D563AD"/>
    <w:rsid w:val="00D631B3"/>
    <w:rsid w:val="00D63C00"/>
    <w:rsid w:val="00D64A44"/>
    <w:rsid w:val="00D727CA"/>
    <w:rsid w:val="00D80F32"/>
    <w:rsid w:val="00D80FF3"/>
    <w:rsid w:val="00D8186B"/>
    <w:rsid w:val="00D8322F"/>
    <w:rsid w:val="00D84F95"/>
    <w:rsid w:val="00D85FC6"/>
    <w:rsid w:val="00D86D6D"/>
    <w:rsid w:val="00D92A3D"/>
    <w:rsid w:val="00D92F6B"/>
    <w:rsid w:val="00D942B4"/>
    <w:rsid w:val="00D9534C"/>
    <w:rsid w:val="00DA17D6"/>
    <w:rsid w:val="00DA4D7B"/>
    <w:rsid w:val="00DA54C7"/>
    <w:rsid w:val="00DA64A4"/>
    <w:rsid w:val="00DA6A35"/>
    <w:rsid w:val="00DB10F2"/>
    <w:rsid w:val="00DB2DDA"/>
    <w:rsid w:val="00DB515F"/>
    <w:rsid w:val="00DB5613"/>
    <w:rsid w:val="00DC0921"/>
    <w:rsid w:val="00DC24E7"/>
    <w:rsid w:val="00DC2920"/>
    <w:rsid w:val="00DC6F19"/>
    <w:rsid w:val="00DD431C"/>
    <w:rsid w:val="00DD4664"/>
    <w:rsid w:val="00DD48B2"/>
    <w:rsid w:val="00DD6DFC"/>
    <w:rsid w:val="00DE23C3"/>
    <w:rsid w:val="00DE2C74"/>
    <w:rsid w:val="00DE5A34"/>
    <w:rsid w:val="00DE6496"/>
    <w:rsid w:val="00DF1CDC"/>
    <w:rsid w:val="00DF3298"/>
    <w:rsid w:val="00DF53C9"/>
    <w:rsid w:val="00DF5911"/>
    <w:rsid w:val="00E02866"/>
    <w:rsid w:val="00E02A86"/>
    <w:rsid w:val="00E05357"/>
    <w:rsid w:val="00E06045"/>
    <w:rsid w:val="00E06057"/>
    <w:rsid w:val="00E074A3"/>
    <w:rsid w:val="00E11269"/>
    <w:rsid w:val="00E1251F"/>
    <w:rsid w:val="00E17127"/>
    <w:rsid w:val="00E20CD7"/>
    <w:rsid w:val="00E2137A"/>
    <w:rsid w:val="00E22087"/>
    <w:rsid w:val="00E24EE5"/>
    <w:rsid w:val="00E25F4F"/>
    <w:rsid w:val="00E27F95"/>
    <w:rsid w:val="00E30429"/>
    <w:rsid w:val="00E305CA"/>
    <w:rsid w:val="00E340D0"/>
    <w:rsid w:val="00E44B5E"/>
    <w:rsid w:val="00E47D54"/>
    <w:rsid w:val="00E509AC"/>
    <w:rsid w:val="00E51DCE"/>
    <w:rsid w:val="00E5285A"/>
    <w:rsid w:val="00E530DB"/>
    <w:rsid w:val="00E5452B"/>
    <w:rsid w:val="00E56FE6"/>
    <w:rsid w:val="00E73BFF"/>
    <w:rsid w:val="00E7508D"/>
    <w:rsid w:val="00E84D97"/>
    <w:rsid w:val="00E87037"/>
    <w:rsid w:val="00E87E72"/>
    <w:rsid w:val="00E90319"/>
    <w:rsid w:val="00E903A0"/>
    <w:rsid w:val="00E9408D"/>
    <w:rsid w:val="00E96251"/>
    <w:rsid w:val="00E97DE2"/>
    <w:rsid w:val="00EA370D"/>
    <w:rsid w:val="00EA530E"/>
    <w:rsid w:val="00EB3A88"/>
    <w:rsid w:val="00EB5ADD"/>
    <w:rsid w:val="00EB665A"/>
    <w:rsid w:val="00EB7593"/>
    <w:rsid w:val="00EC05F0"/>
    <w:rsid w:val="00EC5E6D"/>
    <w:rsid w:val="00EC729F"/>
    <w:rsid w:val="00ED4267"/>
    <w:rsid w:val="00ED4C74"/>
    <w:rsid w:val="00EE28E9"/>
    <w:rsid w:val="00EE3ACE"/>
    <w:rsid w:val="00EE7D45"/>
    <w:rsid w:val="00EF0168"/>
    <w:rsid w:val="00EF3871"/>
    <w:rsid w:val="00EF5E33"/>
    <w:rsid w:val="00EF78D5"/>
    <w:rsid w:val="00F04ACB"/>
    <w:rsid w:val="00F05473"/>
    <w:rsid w:val="00F06E72"/>
    <w:rsid w:val="00F10BBC"/>
    <w:rsid w:val="00F11FD2"/>
    <w:rsid w:val="00F13CFC"/>
    <w:rsid w:val="00F147EB"/>
    <w:rsid w:val="00F1600B"/>
    <w:rsid w:val="00F16668"/>
    <w:rsid w:val="00F16E05"/>
    <w:rsid w:val="00F27E34"/>
    <w:rsid w:val="00F331B4"/>
    <w:rsid w:val="00F36A36"/>
    <w:rsid w:val="00F40005"/>
    <w:rsid w:val="00F43570"/>
    <w:rsid w:val="00F444C8"/>
    <w:rsid w:val="00F50F1C"/>
    <w:rsid w:val="00F51611"/>
    <w:rsid w:val="00F52F78"/>
    <w:rsid w:val="00F5384E"/>
    <w:rsid w:val="00F559A8"/>
    <w:rsid w:val="00F5680E"/>
    <w:rsid w:val="00F6321C"/>
    <w:rsid w:val="00F700F7"/>
    <w:rsid w:val="00F717E1"/>
    <w:rsid w:val="00F71F3E"/>
    <w:rsid w:val="00F739FC"/>
    <w:rsid w:val="00F757C8"/>
    <w:rsid w:val="00F7618C"/>
    <w:rsid w:val="00F809C9"/>
    <w:rsid w:val="00F8472E"/>
    <w:rsid w:val="00F84E29"/>
    <w:rsid w:val="00F87622"/>
    <w:rsid w:val="00F87FDA"/>
    <w:rsid w:val="00F90D8C"/>
    <w:rsid w:val="00F9459C"/>
    <w:rsid w:val="00F96298"/>
    <w:rsid w:val="00F968D9"/>
    <w:rsid w:val="00F97233"/>
    <w:rsid w:val="00F97D0E"/>
    <w:rsid w:val="00FA0718"/>
    <w:rsid w:val="00FA3D23"/>
    <w:rsid w:val="00FA4347"/>
    <w:rsid w:val="00FA4FE6"/>
    <w:rsid w:val="00FA5F3B"/>
    <w:rsid w:val="00FA6484"/>
    <w:rsid w:val="00FB050D"/>
    <w:rsid w:val="00FB52D9"/>
    <w:rsid w:val="00FB53CD"/>
    <w:rsid w:val="00FB6C75"/>
    <w:rsid w:val="00FB78DE"/>
    <w:rsid w:val="00FC2283"/>
    <w:rsid w:val="00FC2C7D"/>
    <w:rsid w:val="00FC32F7"/>
    <w:rsid w:val="00FC3956"/>
    <w:rsid w:val="00FD4B52"/>
    <w:rsid w:val="00FD5A07"/>
    <w:rsid w:val="00FD69AE"/>
    <w:rsid w:val="00FE263C"/>
    <w:rsid w:val="00FE5CD2"/>
    <w:rsid w:val="00FF1710"/>
    <w:rsid w:val="00FF252A"/>
    <w:rsid w:val="00FF373D"/>
    <w:rsid w:val="00FF4F0F"/>
    <w:rsid w:val="6CBE6E85"/>
    <w:rsid w:val="B75FBC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7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7"/>
    <w:qFormat/>
    <w:uiPriority w:val="0"/>
    <w:pPr>
      <w:keepNext/>
      <w:keepLines/>
      <w:spacing w:before="260" w:after="260" w:line="415" w:lineRule="auto"/>
      <w:outlineLvl w:val="2"/>
    </w:pPr>
    <w:rPr>
      <w:b/>
      <w:bCs/>
      <w:kern w:val="0"/>
      <w:sz w:val="32"/>
      <w:szCs w:val="32"/>
      <w:lang w:val="zh-CN"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5">
    <w:name w:val="annotation text"/>
    <w:basedOn w:val="1"/>
    <w:link w:val="82"/>
    <w:semiHidden/>
    <w:unhideWhenUsed/>
    <w:uiPriority w:val="99"/>
    <w:pPr>
      <w:jc w:val="left"/>
    </w:pPr>
  </w:style>
  <w:style w:type="paragraph" w:styleId="6">
    <w:name w:val="Body Text"/>
    <w:basedOn w:val="1"/>
    <w:link w:val="76"/>
    <w:semiHidden/>
    <w:unhideWhenUsed/>
    <w:uiPriority w:val="99"/>
    <w:pPr>
      <w:spacing w:after="120"/>
    </w:pPr>
  </w:style>
  <w:style w:type="paragraph" w:styleId="7">
    <w:name w:val="Body Text Indent"/>
    <w:basedOn w:val="1"/>
    <w:link w:val="77"/>
    <w:semiHidden/>
    <w:unhideWhenUsed/>
    <w:uiPriority w:val="99"/>
    <w:pPr>
      <w:spacing w:after="120"/>
      <w:ind w:left="420" w:leftChars="200"/>
    </w:pPr>
  </w:style>
  <w:style w:type="paragraph" w:styleId="8">
    <w:name w:val="Plain Text"/>
    <w:basedOn w:val="1"/>
    <w:link w:val="79"/>
    <w:semiHidden/>
    <w:unhideWhenUsed/>
    <w:qFormat/>
    <w:uiPriority w:val="0"/>
    <w:rPr>
      <w:rFonts w:ascii="宋体" w:hAnsi="Courier New" w:cs="Courier New"/>
      <w:szCs w:val="21"/>
    </w:rPr>
  </w:style>
  <w:style w:type="paragraph" w:styleId="9">
    <w:name w:val="Body Text Indent 2"/>
    <w:basedOn w:val="1"/>
    <w:link w:val="35"/>
    <w:uiPriority w:val="0"/>
    <w:pPr>
      <w:tabs>
        <w:tab w:val="left" w:pos="360"/>
      </w:tabs>
      <w:spacing w:line="560" w:lineRule="atLeast"/>
      <w:ind w:left="-105" w:firstLine="465"/>
    </w:pPr>
    <w:rPr>
      <w:rFonts w:ascii="宋体"/>
      <w:sz w:val="28"/>
      <w:lang w:val="zh-CN" w:eastAsia="zh-CN"/>
    </w:rPr>
  </w:style>
  <w:style w:type="paragraph" w:styleId="10">
    <w:name w:val="Balloon Text"/>
    <w:basedOn w:val="1"/>
    <w:link w:val="30"/>
    <w:qFormat/>
    <w:uiPriority w:val="99"/>
    <w:rPr>
      <w:sz w:val="18"/>
      <w:szCs w:val="18"/>
      <w:lang w:val="zh-CN" w:eastAsia="zh-CN"/>
    </w:rPr>
  </w:style>
  <w:style w:type="paragraph" w:styleId="11">
    <w:name w:val="footer"/>
    <w:basedOn w:val="1"/>
    <w:link w:val="29"/>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1"/>
    <w:basedOn w:val="1"/>
    <w:next w:val="1"/>
    <w:qFormat/>
    <w:uiPriority w:val="0"/>
    <w:pPr>
      <w:tabs>
        <w:tab w:val="right" w:leader="middleDot" w:pos="8302"/>
      </w:tabs>
      <w:spacing w:line="360" w:lineRule="auto"/>
    </w:pPr>
  </w:style>
  <w:style w:type="paragraph" w:styleId="14">
    <w:name w:val="Subtitle"/>
    <w:basedOn w:val="1"/>
    <w:next w:val="1"/>
    <w:link w:val="34"/>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81"/>
    <w:semiHidden/>
    <w:unhideWhenUsed/>
    <w:uiPriority w:val="99"/>
    <w:pPr>
      <w:snapToGrid w:val="0"/>
      <w:jc w:val="left"/>
    </w:pPr>
    <w:rPr>
      <w:sz w:val="18"/>
      <w:szCs w:val="18"/>
    </w:rPr>
  </w:style>
  <w:style w:type="paragraph" w:styleId="16">
    <w:name w:val="Body Text Indent 3"/>
    <w:basedOn w:val="1"/>
    <w:link w:val="36"/>
    <w:uiPriority w:val="0"/>
    <w:pPr>
      <w:tabs>
        <w:tab w:val="left" w:pos="360"/>
      </w:tabs>
      <w:spacing w:line="560" w:lineRule="exact"/>
      <w:ind w:firstLine="360"/>
    </w:pPr>
    <w:rPr>
      <w:rFonts w:ascii="宋体"/>
      <w:sz w:val="24"/>
      <w:lang w:val="zh-CN" w:eastAsia="zh-CN"/>
    </w:rPr>
  </w:style>
  <w:style w:type="paragraph" w:styleId="1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Emphasis"/>
    <w:qFormat/>
    <w:uiPriority w:val="20"/>
    <w:rPr>
      <w:i/>
      <w:iCs/>
    </w:rPr>
  </w:style>
  <w:style w:type="character" w:styleId="24">
    <w:name w:val="Hyperlink"/>
    <w:qFormat/>
    <w:uiPriority w:val="0"/>
    <w:rPr>
      <w:rFonts w:hint="default" w:ascii="ˎ̥" w:hAnsi="ˎ̥"/>
      <w:color w:val="3E3E3E"/>
      <w:sz w:val="24"/>
      <w:szCs w:val="24"/>
      <w:u w:val="none"/>
    </w:rPr>
  </w:style>
  <w:style w:type="character" w:styleId="25">
    <w:name w:val="annotation reference"/>
    <w:basedOn w:val="20"/>
    <w:semiHidden/>
    <w:unhideWhenUsed/>
    <w:uiPriority w:val="99"/>
    <w:rPr>
      <w:sz w:val="21"/>
      <w:szCs w:val="21"/>
    </w:rPr>
  </w:style>
  <w:style w:type="character" w:styleId="26">
    <w:name w:val="footnote reference"/>
    <w:basedOn w:val="20"/>
    <w:semiHidden/>
    <w:unhideWhenUsed/>
    <w:uiPriority w:val="99"/>
    <w:rPr>
      <w:vertAlign w:val="superscript"/>
    </w:rPr>
  </w:style>
  <w:style w:type="character" w:customStyle="1" w:styleId="27">
    <w:name w:val="标题 3 Char"/>
    <w:link w:val="3"/>
    <w:qFormat/>
    <w:uiPriority w:val="0"/>
    <w:rPr>
      <w:rFonts w:ascii="Times New Roman" w:hAnsi="Times New Roman" w:eastAsia="宋体" w:cs="Times New Roman"/>
      <w:b/>
      <w:bCs/>
      <w:sz w:val="32"/>
      <w:szCs w:val="32"/>
    </w:rPr>
  </w:style>
  <w:style w:type="character" w:customStyle="1" w:styleId="28">
    <w:name w:val="页眉 Char"/>
    <w:link w:val="12"/>
    <w:qFormat/>
    <w:uiPriority w:val="99"/>
    <w:rPr>
      <w:rFonts w:ascii="Times New Roman" w:hAnsi="Times New Roman" w:eastAsia="宋体" w:cs="Times New Roman"/>
      <w:sz w:val="18"/>
      <w:szCs w:val="18"/>
    </w:rPr>
  </w:style>
  <w:style w:type="character" w:customStyle="1" w:styleId="29">
    <w:name w:val="页脚 Char"/>
    <w:link w:val="11"/>
    <w:qFormat/>
    <w:uiPriority w:val="99"/>
    <w:rPr>
      <w:rFonts w:ascii="Times New Roman" w:hAnsi="Times New Roman" w:eastAsia="宋体" w:cs="Times New Roman"/>
      <w:sz w:val="18"/>
      <w:szCs w:val="18"/>
    </w:rPr>
  </w:style>
  <w:style w:type="character" w:customStyle="1" w:styleId="30">
    <w:name w:val="批注框文本 Char"/>
    <w:link w:val="10"/>
    <w:qFormat/>
    <w:uiPriority w:val="99"/>
    <w:rPr>
      <w:rFonts w:ascii="Times New Roman" w:hAnsi="Times New Roman"/>
      <w:kern w:val="2"/>
      <w:sz w:val="18"/>
      <w:szCs w:val="18"/>
    </w:rPr>
  </w:style>
  <w:style w:type="paragraph" w:customStyle="1" w:styleId="31">
    <w:name w:val="Char"/>
    <w:basedOn w:val="1"/>
    <w:uiPriority w:val="0"/>
  </w:style>
  <w:style w:type="paragraph" w:customStyle="1" w:styleId="32">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3">
    <w:name w:val="列出段落1"/>
    <w:basedOn w:val="1"/>
    <w:qFormat/>
    <w:uiPriority w:val="0"/>
    <w:pPr>
      <w:ind w:firstLine="420" w:firstLineChars="200"/>
    </w:pPr>
    <w:rPr>
      <w:rFonts w:ascii="Calibri" w:hAnsi="Calibri" w:cs="黑体"/>
      <w:szCs w:val="22"/>
    </w:rPr>
  </w:style>
  <w:style w:type="character" w:customStyle="1" w:styleId="34">
    <w:name w:val="副标题 Char"/>
    <w:link w:val="14"/>
    <w:uiPriority w:val="11"/>
    <w:rPr>
      <w:rFonts w:ascii="Cambria" w:hAnsi="Cambria" w:cs="Times New Roman"/>
      <w:b/>
      <w:bCs/>
      <w:kern w:val="28"/>
      <w:sz w:val="32"/>
      <w:szCs w:val="32"/>
    </w:rPr>
  </w:style>
  <w:style w:type="character" w:customStyle="1" w:styleId="35">
    <w:name w:val="正文文本缩进 2 Char"/>
    <w:link w:val="9"/>
    <w:uiPriority w:val="0"/>
    <w:rPr>
      <w:rFonts w:ascii="宋体" w:hAnsi="Times New Roman"/>
      <w:kern w:val="2"/>
      <w:sz w:val="28"/>
    </w:rPr>
  </w:style>
  <w:style w:type="character" w:customStyle="1" w:styleId="36">
    <w:name w:val="正文文本缩进 3 Char"/>
    <w:link w:val="16"/>
    <w:uiPriority w:val="0"/>
    <w:rPr>
      <w:rFonts w:ascii="宋体" w:hAnsi="Times New Roman"/>
      <w:kern w:val="2"/>
      <w:sz w:val="24"/>
    </w:rPr>
  </w:style>
  <w:style w:type="paragraph" w:customStyle="1" w:styleId="37">
    <w:name w:val="Char1"/>
    <w:basedOn w:val="1"/>
    <w:autoRedefine/>
    <w:uiPriority w:val="0"/>
    <w:pPr>
      <w:tabs>
        <w:tab w:val="left" w:pos="360"/>
      </w:tabs>
    </w:pPr>
    <w:rPr>
      <w:sz w:val="24"/>
      <w:szCs w:val="24"/>
    </w:rPr>
  </w:style>
  <w:style w:type="character" w:customStyle="1" w:styleId="38">
    <w:name w:val="control-label6"/>
    <w:uiPriority w:val="0"/>
    <w:rPr>
      <w:rFonts w:hint="eastAsia" w:ascii="微软雅黑" w:hAnsi="微软雅黑" w:eastAsia="微软雅黑"/>
    </w:rPr>
  </w:style>
  <w:style w:type="character" w:customStyle="1" w:styleId="39">
    <w:name w:val="apple-converted-space"/>
    <w:uiPriority w:val="0"/>
  </w:style>
  <w:style w:type="paragraph" w:styleId="40">
    <w:name w:val="List Paragraph"/>
    <w:basedOn w:val="1"/>
    <w:link w:val="41"/>
    <w:qFormat/>
    <w:uiPriority w:val="34"/>
    <w:pPr>
      <w:ind w:firstLine="420" w:firstLineChars="200"/>
    </w:pPr>
    <w:rPr>
      <w:szCs w:val="24"/>
      <w:lang w:val="zh-CN" w:eastAsia="zh-CN"/>
    </w:rPr>
  </w:style>
  <w:style w:type="character" w:customStyle="1" w:styleId="41">
    <w:name w:val="列出段落 Char"/>
    <w:link w:val="40"/>
    <w:uiPriority w:val="34"/>
    <w:rPr>
      <w:rFonts w:ascii="Times New Roman" w:hAnsi="Times New Roman"/>
      <w:kern w:val="2"/>
      <w:sz w:val="21"/>
      <w:szCs w:val="24"/>
    </w:rPr>
  </w:style>
  <w:style w:type="paragraph" w:customStyle="1" w:styleId="4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6"/>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4">
    <w:name w:val="font7"/>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5">
    <w:name w:val="font8"/>
    <w:basedOn w:val="1"/>
    <w:uiPriority w:val="0"/>
    <w:pPr>
      <w:widowControl/>
      <w:spacing w:before="100" w:beforeAutospacing="1" w:after="100" w:afterAutospacing="1"/>
      <w:jc w:val="left"/>
    </w:pPr>
    <w:rPr>
      <w:color w:val="000000"/>
      <w:kern w:val="0"/>
      <w:sz w:val="14"/>
      <w:szCs w:val="14"/>
    </w:rPr>
  </w:style>
  <w:style w:type="paragraph" w:customStyle="1" w:styleId="46">
    <w:name w:val="font9"/>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7">
    <w:name w:val="font10"/>
    <w:basedOn w:val="1"/>
    <w:uiPriority w:val="0"/>
    <w:pPr>
      <w:widowControl/>
      <w:spacing w:before="100" w:beforeAutospacing="1" w:after="100" w:afterAutospacing="1"/>
      <w:jc w:val="left"/>
    </w:pPr>
    <w:rPr>
      <w:color w:val="000000"/>
      <w:kern w:val="0"/>
      <w:sz w:val="14"/>
      <w:szCs w:val="14"/>
    </w:rPr>
  </w:style>
  <w:style w:type="paragraph" w:customStyle="1" w:styleId="48">
    <w:name w:val="font11"/>
    <w:basedOn w:val="1"/>
    <w:uiPriority w:val="0"/>
    <w:pPr>
      <w:widowControl/>
      <w:spacing w:before="100" w:beforeAutospacing="1" w:after="100" w:afterAutospacing="1"/>
      <w:jc w:val="left"/>
    </w:pPr>
    <w:rPr>
      <w:color w:val="000000"/>
      <w:kern w:val="0"/>
      <w:sz w:val="22"/>
      <w:szCs w:val="22"/>
    </w:rPr>
  </w:style>
  <w:style w:type="paragraph" w:customStyle="1" w:styleId="49">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0">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6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6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3">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7">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8">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9">
    <w:name w:val="xl85"/>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1">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Default Char"/>
    <w:link w:val="32"/>
    <w:qFormat/>
    <w:locked/>
    <w:uiPriority w:val="0"/>
    <w:rPr>
      <w:rFonts w:ascii="......." w:hAnsi="......." w:eastAsia="......." w:cs="......."/>
      <w:color w:val="000000"/>
      <w:sz w:val="24"/>
      <w:szCs w:val="24"/>
    </w:rPr>
  </w:style>
  <w:style w:type="character" w:customStyle="1" w:styleId="75">
    <w:name w:val="NormalCharacter"/>
    <w:uiPriority w:val="0"/>
  </w:style>
  <w:style w:type="character" w:customStyle="1" w:styleId="76">
    <w:name w:val="正文文本 Char"/>
    <w:basedOn w:val="20"/>
    <w:link w:val="6"/>
    <w:uiPriority w:val="0"/>
    <w:rPr>
      <w:rFonts w:ascii="Times New Roman" w:hAnsi="Times New Roman"/>
      <w:kern w:val="2"/>
      <w:sz w:val="21"/>
    </w:rPr>
  </w:style>
  <w:style w:type="character" w:customStyle="1" w:styleId="77">
    <w:name w:val="正文文本缩进 Char"/>
    <w:basedOn w:val="20"/>
    <w:link w:val="7"/>
    <w:semiHidden/>
    <w:uiPriority w:val="99"/>
    <w:rPr>
      <w:rFonts w:ascii="Times New Roman" w:hAnsi="Times New Roman"/>
      <w:kern w:val="2"/>
      <w:sz w:val="21"/>
    </w:rPr>
  </w:style>
  <w:style w:type="character" w:customStyle="1" w:styleId="78">
    <w:name w:val="标题 2 Char"/>
    <w:basedOn w:val="20"/>
    <w:link w:val="2"/>
    <w:semiHidden/>
    <w:uiPriority w:val="9"/>
    <w:rPr>
      <w:rFonts w:asciiTheme="majorHAnsi" w:hAnsiTheme="majorHAnsi" w:eastAsiaTheme="majorEastAsia" w:cstheme="majorBidi"/>
      <w:b/>
      <w:bCs/>
      <w:kern w:val="2"/>
      <w:sz w:val="32"/>
      <w:szCs w:val="32"/>
    </w:rPr>
  </w:style>
  <w:style w:type="character" w:customStyle="1" w:styleId="79">
    <w:name w:val="纯文本 Char"/>
    <w:basedOn w:val="20"/>
    <w:link w:val="8"/>
    <w:semiHidden/>
    <w:uiPriority w:val="0"/>
    <w:rPr>
      <w:rFonts w:ascii="宋体" w:hAnsi="Courier New" w:cs="Courier New"/>
      <w:kern w:val="2"/>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脚注文本 Char"/>
    <w:basedOn w:val="20"/>
    <w:link w:val="15"/>
    <w:semiHidden/>
    <w:uiPriority w:val="99"/>
    <w:rPr>
      <w:rFonts w:ascii="Times New Roman" w:hAnsi="Times New Roman"/>
      <w:kern w:val="2"/>
      <w:sz w:val="18"/>
      <w:szCs w:val="18"/>
    </w:rPr>
  </w:style>
  <w:style w:type="character" w:customStyle="1" w:styleId="82">
    <w:name w:val="批注文字 Char"/>
    <w:basedOn w:val="20"/>
    <w:link w:val="5"/>
    <w:semiHidden/>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4E946-53B5-4E7E-9347-ED313515AE81}">
  <ds:schemaRefs/>
</ds:datastoreItem>
</file>

<file path=docProps/app.xml><?xml version="1.0" encoding="utf-8"?>
<Properties xmlns="http://schemas.openxmlformats.org/officeDocument/2006/extended-properties" xmlns:vt="http://schemas.openxmlformats.org/officeDocument/2006/docPropsVTypes">
  <Pages>79</Pages>
  <Words>6643</Words>
  <Characters>37867</Characters>
  <Lines>315</Lines>
  <Paragraphs>88</Paragraphs>
  <TotalTime>65</TotalTime>
  <ScaleCrop>false</ScaleCrop>
  <LinksUpToDate>false</LinksUpToDate>
  <CharactersWithSpaces>44422</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2024-06-13T16:20:00Z</dcterms:created>
  <dc:creator>王永锋</dc:creator>
  <cp:lastModifiedBy>admin</cp:lastModifiedBy>
  <cp:lastPrinted>2015-08-04T11:01:00Z</cp:lastPrinted>
  <dcterms:modified xsi:type="dcterms:W3CDTF">2026-03-16T14:19:32Z</dcterms:modified>
  <dc:title>2015年天津市政府债券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3A30B2F6986FF5A3F4A0B769E832539F_43</vt:lpwstr>
  </property>
</Properties>
</file>